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2852F9" w14:textId="647B0569" w:rsidR="00FC28F7" w:rsidRPr="00FC28F7" w:rsidRDefault="005B03B3" w:rsidP="006B248F">
      <w:pPr>
        <w:spacing w:before="120" w:after="120" w:line="336" w:lineRule="auto"/>
      </w:pPr>
      <w:r>
        <w:rPr>
          <w:noProof/>
        </w:rPr>
        <w:pict w14:anchorId="3C9E9D04">
          <v:shapetype id="_x0000_t202" coordsize="21600,21600" o:spt="202" path="m,l,21600r21600,l21600,xe">
            <v:stroke joinstyle="miter"/>
            <v:path gradientshapeok="t" o:connecttype="rect"/>
          </v:shapetype>
          <v:shape id="_x0000_s2063" type="#_x0000_t202" style="position:absolute;margin-left:-57.3pt;margin-top:108.45pt;width:303.15pt;height:28.05pt;z-index:251671040" strokeweight="3pt">
            <v:stroke linestyle="thinThin"/>
            <v:textbox>
              <w:txbxContent>
                <w:p w14:paraId="45547374" w14:textId="7DDF3102" w:rsidR="005B03B3" w:rsidRPr="00D30856" w:rsidRDefault="005B03B3" w:rsidP="005B03B3">
                  <w:pPr>
                    <w:snapToGrid w:val="0"/>
                    <w:spacing w:after="0" w:line="240" w:lineRule="auto"/>
                    <w:ind w:rightChars="18" w:right="43"/>
                    <w:rPr>
                      <w:rFonts w:ascii="MHeiHK-Light" w:eastAsia="MHeiHK-Light" w:hAnsi="MHeiHK-Light"/>
                      <w:b/>
                      <w:bCs/>
                      <w:i/>
                      <w:iCs/>
                      <w:sz w:val="20"/>
                      <w:szCs w:val="20"/>
                    </w:rPr>
                  </w:pPr>
                  <w:r w:rsidRPr="00D30856">
                    <w:rPr>
                      <w:rFonts w:ascii="MHeiHK-Light" w:eastAsia="MHeiHK-Light" w:hAnsi="MHeiHK-Light"/>
                      <w:b/>
                      <w:bCs/>
                      <w:i/>
                      <w:iCs/>
                      <w:sz w:val="20"/>
                      <w:szCs w:val="20"/>
                    </w:rPr>
                    <w:t>Chinese Architecture, Geography of China, Chinese History</w:t>
                  </w:r>
                </w:p>
                <w:p w14:paraId="53DE0D9E" w14:textId="77777777" w:rsidR="005B03B3" w:rsidRPr="00D30856" w:rsidRDefault="005B03B3" w:rsidP="005B03B3">
                  <w:pPr>
                    <w:snapToGrid w:val="0"/>
                    <w:spacing w:after="0" w:line="240" w:lineRule="auto"/>
                    <w:rPr>
                      <w:sz w:val="20"/>
                      <w:szCs w:val="20"/>
                    </w:rPr>
                  </w:pPr>
                </w:p>
              </w:txbxContent>
            </v:textbox>
          </v:shape>
        </w:pict>
      </w:r>
      <w:r w:rsidR="00000000">
        <w:rPr>
          <w:noProof/>
        </w:rPr>
        <w:pict w14:anchorId="57D39BA0">
          <v:shape id="_x0000_s2052" type="#_x0000_t202" style="position:absolute;margin-left:143.9pt;margin-top:36.55pt;width:163.45pt;height:65.35pt;z-index:251661312" filled="f" stroked="f">
            <v:textbox style="mso-next-textbox:#_x0000_s2052">
              <w:txbxContent>
                <w:p w14:paraId="23CF1FD2" w14:textId="7F83528A" w:rsidR="006B248F" w:rsidRPr="00D77AFB" w:rsidRDefault="00D77AFB" w:rsidP="006B248F">
                  <w:pPr>
                    <w:spacing w:after="0" w:line="240" w:lineRule="auto"/>
                    <w:jc w:val="center"/>
                    <w:rPr>
                      <w:rFonts w:ascii="MSungHK-Xbold" w:eastAsia="MSungHK-Xbold" w:hAnsi="MSungHK-Xbold"/>
                      <w:sz w:val="56"/>
                      <w:szCs w:val="56"/>
                    </w:rPr>
                  </w:pPr>
                  <w:r w:rsidRPr="00D77AFB">
                    <w:rPr>
                      <w:rFonts w:ascii="MSungHK-Xbold" w:eastAsia="MSungHK-Xbold" w:hAnsi="MSungHK-Xbold" w:hint="eastAsia"/>
                      <w:sz w:val="56"/>
                      <w:szCs w:val="56"/>
                    </w:rPr>
                    <w:t>Worksheet</w:t>
                  </w:r>
                </w:p>
              </w:txbxContent>
            </v:textbox>
          </v:shape>
        </w:pict>
      </w:r>
      <w:r w:rsidR="00000000">
        <w:rPr>
          <w:noProof/>
        </w:rPr>
        <w:pict w14:anchorId="57D39BA0">
          <v:shape id="_x0000_s2050" type="#_x0000_t202" style="position:absolute;margin-left:-92.25pt;margin-top:-1in;width:591pt;height:108.55pt;z-index:251660288;mso-position-horizontal-relative:text;mso-position-vertical-relative:text" filled="f" stroked="f">
            <v:textbox style="mso-next-textbox:#_x0000_s2050">
              <w:txbxContent>
                <w:p w14:paraId="019C6C0A" w14:textId="1BC74113" w:rsidR="006B248F" w:rsidRPr="003945E4" w:rsidRDefault="003945E4" w:rsidP="003945E4">
                  <w:pPr>
                    <w:spacing w:after="0" w:line="240" w:lineRule="auto"/>
                    <w:jc w:val="center"/>
                    <w:rPr>
                      <w:rFonts w:ascii="MSungHK-Xbold" w:eastAsia="MSungHK-Xbold" w:hAnsi="MSungHK-Xbold"/>
                      <w:sz w:val="96"/>
                      <w:szCs w:val="96"/>
                    </w:rPr>
                  </w:pPr>
                  <w:r w:rsidRPr="003945E4">
                    <w:rPr>
                      <w:rFonts w:ascii="MSungHK-Xbold" w:eastAsia="MSungHK-Xbold" w:hAnsi="MSungHK-Xbold"/>
                      <w:sz w:val="96"/>
                      <w:szCs w:val="96"/>
                    </w:rPr>
                    <w:t>Hau Wong Temple</w:t>
                  </w:r>
                </w:p>
              </w:txbxContent>
            </v:textbox>
          </v:shape>
        </w:pict>
      </w:r>
      <w:r w:rsidR="00000000">
        <w:rPr>
          <w:noProof/>
        </w:rPr>
        <w:pict w14:anchorId="57D39BA0">
          <v:shape id="_x0000_s2054" type="#_x0000_t202" style="position:absolute;margin-left:318.65pt;margin-top:36.55pt;width:163.45pt;height:80.7pt;z-index:251663360" filled="f" stroked="f">
            <v:textbox style="mso-next-textbox:#_x0000_s2054">
              <w:txbxContent>
                <w:p w14:paraId="776317E9" w14:textId="4E0AAC71" w:rsidR="006B248F" w:rsidRPr="006B248F" w:rsidRDefault="006B248F" w:rsidP="006B248F">
                  <w:pPr>
                    <w:spacing w:after="0" w:line="240" w:lineRule="auto"/>
                    <w:rPr>
                      <w:rFonts w:ascii="MSungHK-Xbold" w:eastAsia="MSungHK-Xbold" w:hAnsi="MSungHK-Xbold"/>
                      <w:sz w:val="32"/>
                      <w:szCs w:val="32"/>
                    </w:rPr>
                  </w:pPr>
                  <w:r w:rsidRPr="006B248F">
                    <w:rPr>
                      <w:rFonts w:ascii="MSungHK-Xbold" w:eastAsia="MSungHK-Xbold" w:hAnsi="MSungHK-Xbold" w:hint="eastAsia"/>
                      <w:sz w:val="32"/>
                      <w:szCs w:val="32"/>
                    </w:rPr>
                    <w:t>姓名：</w:t>
                  </w:r>
                </w:p>
                <w:p w14:paraId="5CC88818" w14:textId="492B0B42" w:rsidR="006B248F" w:rsidRPr="006B248F" w:rsidRDefault="006B248F" w:rsidP="006B248F">
                  <w:pPr>
                    <w:spacing w:after="0" w:line="240" w:lineRule="auto"/>
                    <w:rPr>
                      <w:rFonts w:ascii="MSungHK-Xbold" w:eastAsia="MSungHK-Xbold" w:hAnsi="MSungHK-Xbold"/>
                      <w:sz w:val="32"/>
                      <w:szCs w:val="32"/>
                    </w:rPr>
                  </w:pPr>
                  <w:r w:rsidRPr="006B248F">
                    <w:rPr>
                      <w:rFonts w:ascii="MSungHK-Xbold" w:eastAsia="MSungHK-Xbold" w:hAnsi="MSungHK-Xbold" w:hint="eastAsia"/>
                      <w:sz w:val="32"/>
                      <w:szCs w:val="32"/>
                    </w:rPr>
                    <w:t>班別：</w:t>
                  </w:r>
                </w:p>
              </w:txbxContent>
            </v:textbox>
          </v:shape>
        </w:pict>
      </w:r>
      <w:r w:rsidR="006B248F">
        <w:rPr>
          <w:noProof/>
        </w:rPr>
        <w:drawing>
          <wp:anchor distT="0" distB="0" distL="114300" distR="114300" simplePos="0" relativeHeight="251654656" behindDoc="0" locked="0" layoutInCell="1" allowOverlap="1" wp14:anchorId="2A6E0A9F" wp14:editId="725E6158">
            <wp:simplePos x="0" y="0"/>
            <wp:positionH relativeFrom="margin">
              <wp:posOffset>30268</wp:posOffset>
            </wp:positionH>
            <wp:positionV relativeFrom="margin">
              <wp:posOffset>574675</wp:posOffset>
            </wp:positionV>
            <wp:extent cx="1925320" cy="522605"/>
            <wp:effectExtent l="0" t="0" r="0" b="0"/>
            <wp:wrapSquare wrapText="bothSides"/>
            <wp:docPr id="339136494" name="圖片 1" descr="一張含有 字型, 圖形, 螢幕擷取畫面, 設計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136494" name="圖片 1" descr="一張含有 字型, 圖形, 螢幕擷取畫面, 設計 的圖片&#10;&#10;自動產生的描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25320" cy="522605"/>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a7"/>
        <w:tblW w:w="10490" w:type="dxa"/>
        <w:tblInd w:w="-1026" w:type="dxa"/>
        <w:tblBorders>
          <w:top w:val="wave" w:sz="6" w:space="0" w:color="auto"/>
          <w:left w:val="wave" w:sz="6" w:space="0" w:color="auto"/>
          <w:bottom w:val="wave" w:sz="6" w:space="0" w:color="auto"/>
          <w:right w:val="wave" w:sz="6" w:space="0" w:color="auto"/>
          <w:insideH w:val="wave" w:sz="6" w:space="0" w:color="auto"/>
          <w:insideV w:val="wave" w:sz="6" w:space="0" w:color="auto"/>
        </w:tblBorders>
        <w:tblLook w:val="04A0" w:firstRow="1" w:lastRow="0" w:firstColumn="1" w:lastColumn="0" w:noHBand="0" w:noVBand="1"/>
      </w:tblPr>
      <w:tblGrid>
        <w:gridCol w:w="10490"/>
      </w:tblGrid>
      <w:tr w:rsidR="00401DD1" w14:paraId="7FEC06BA" w14:textId="77777777" w:rsidTr="00E809C0">
        <w:trPr>
          <w:trHeight w:val="10499"/>
        </w:trPr>
        <w:tc>
          <w:tcPr>
            <w:tcW w:w="10490" w:type="dxa"/>
            <w:tcBorders>
              <w:top w:val="double" w:sz="4" w:space="0" w:color="auto"/>
              <w:left w:val="double" w:sz="4" w:space="0" w:color="auto"/>
              <w:bottom w:val="double" w:sz="4" w:space="0" w:color="auto"/>
              <w:right w:val="double" w:sz="4" w:space="0" w:color="auto"/>
            </w:tcBorders>
          </w:tcPr>
          <w:p w14:paraId="5DE82A83" w14:textId="6BA1D49C" w:rsidR="00401DD1" w:rsidRPr="00DE1438" w:rsidRDefault="00DE1438" w:rsidP="009A1153">
            <w:pPr>
              <w:spacing w:before="120" w:after="120" w:line="336" w:lineRule="auto"/>
              <w:jc w:val="center"/>
              <w:rPr>
                <w:rFonts w:ascii="MSungHK-Xbold" w:eastAsia="MSungHK-Xbold" w:hAnsi="MSungHK-Xbold"/>
                <w:b/>
                <w:bCs/>
                <w:sz w:val="32"/>
                <w:szCs w:val="32"/>
                <w:u w:val="single"/>
              </w:rPr>
            </w:pPr>
            <w:r w:rsidRPr="00DE1438">
              <w:rPr>
                <w:rFonts w:ascii="MSungHK-Xbold" w:eastAsia="MSungHK-Xbold" w:hAnsi="MSungHK-Xbold"/>
                <w:b/>
                <w:bCs/>
                <w:sz w:val="32"/>
                <w:szCs w:val="32"/>
                <w:u w:val="single"/>
              </w:rPr>
              <w:t>The ‘Five Peaks pay tribute to heaven’ stepped garble</w:t>
            </w:r>
          </w:p>
          <w:p w14:paraId="51BFF3FB" w14:textId="7269A357" w:rsidR="009A1153" w:rsidRDefault="00DE1438" w:rsidP="00A52AF7">
            <w:pPr>
              <w:spacing w:before="120" w:after="120" w:line="336" w:lineRule="auto"/>
              <w:ind w:leftChars="75" w:left="180" w:rightChars="252" w:right="605" w:firstLineChars="177" w:firstLine="425"/>
              <w:rPr>
                <w:rFonts w:ascii="MHeiHK-Light" w:eastAsia="MHeiHK-Light" w:hAnsi="MHeiHK-Light"/>
              </w:rPr>
            </w:pPr>
            <w:r w:rsidRPr="00DE1438">
              <w:rPr>
                <w:rFonts w:ascii="MHeiHK-Light" w:eastAsia="MHeiHK-Light" w:hAnsi="MHeiHK-Light" w:hint="eastAsia"/>
              </w:rPr>
              <w:t xml:space="preserve">Hau Wong Temple in Kowloon City stands on a masonry terrace, and the altars are placed in the rear hall of the main temple building. The stepped gables of the rear hall are built in the style known as ‘Five Peaks pay tribute to heaven’ (五嶽朝天), a very rare </w:t>
            </w:r>
            <w:r w:rsidRPr="00DE1438">
              <w:rPr>
                <w:rFonts w:ascii="MHeiHK-Light" w:eastAsia="MHeiHK-Light" w:hAnsi="MHeiHK-Light"/>
              </w:rPr>
              <w:t>design that is seldom found in Hong Kong.</w:t>
            </w:r>
          </w:p>
          <w:p w14:paraId="43C03CBB" w14:textId="66F5BDAB" w:rsidR="00E809C0" w:rsidRDefault="00DE1438" w:rsidP="00DE1438">
            <w:pPr>
              <w:spacing w:before="120" w:after="120" w:line="336" w:lineRule="auto"/>
              <w:ind w:leftChars="75" w:left="180" w:rightChars="252" w:right="605" w:firstLineChars="177" w:firstLine="425"/>
              <w:rPr>
                <w:rFonts w:ascii="MHeiHK-Light" w:eastAsia="MHeiHK-Light" w:hAnsi="MHeiHK-Light"/>
              </w:rPr>
            </w:pPr>
            <w:r w:rsidRPr="00DE1438">
              <w:rPr>
                <w:rFonts w:ascii="MHeiHK-Light" w:eastAsia="MHeiHK-Light" w:hAnsi="MHeiHK-Light" w:hint="eastAsia"/>
              </w:rPr>
              <w:t>‘</w:t>
            </w:r>
            <w:r w:rsidRPr="00DE1438">
              <w:rPr>
                <w:rFonts w:ascii="MHeiHK-Light" w:eastAsia="MHeiHK-Light" w:hAnsi="MHeiHK-Light"/>
              </w:rPr>
              <w:t xml:space="preserve">Five Peaks pay tribute to heaven’ originates from the Hui Style Architecture, referring to the five-lap walls which were between and higher than the two gable roof walls, resembling five mountain peaks. Taoism believes that fairies and gods live on the Five </w:t>
            </w:r>
            <w:proofErr w:type="gramStart"/>
            <w:r w:rsidRPr="00DE1438">
              <w:rPr>
                <w:rFonts w:ascii="MHeiHK-Light" w:eastAsia="MHeiHK-Light" w:hAnsi="MHeiHK-Light"/>
              </w:rPr>
              <w:t>Peaks, and</w:t>
            </w:r>
            <w:proofErr w:type="gramEnd"/>
            <w:r w:rsidRPr="00DE1438">
              <w:rPr>
                <w:rFonts w:ascii="MHeiHK-Light" w:eastAsia="MHeiHK-Light" w:hAnsi="MHeiHK-Light"/>
              </w:rPr>
              <w:t xml:space="preserve"> using ‘Five Peaks pay tribute to heaven’ is seen as a good omen. </w:t>
            </w:r>
          </w:p>
          <w:p w14:paraId="7223C798" w14:textId="7C7A2D4C" w:rsidR="00E65024" w:rsidRDefault="00E809C0" w:rsidP="00E809C0">
            <w:pPr>
              <w:spacing w:before="120" w:after="120" w:line="336" w:lineRule="auto"/>
              <w:ind w:leftChars="75" w:left="180" w:rightChars="2497" w:right="5993"/>
              <w:rPr>
                <w:rFonts w:ascii="MHeiHK-Light" w:eastAsia="MHeiHK-Light" w:hAnsi="MHeiHK-Light"/>
              </w:rPr>
            </w:pPr>
            <w:r>
              <w:rPr>
                <w:noProof/>
              </w:rPr>
              <w:drawing>
                <wp:anchor distT="0" distB="0" distL="114300" distR="114300" simplePos="0" relativeHeight="251663872" behindDoc="0" locked="0" layoutInCell="1" allowOverlap="1" wp14:anchorId="4891606E" wp14:editId="2EEDC27F">
                  <wp:simplePos x="0" y="0"/>
                  <wp:positionH relativeFrom="column">
                    <wp:posOffset>2842260</wp:posOffset>
                  </wp:positionH>
                  <wp:positionV relativeFrom="paragraph">
                    <wp:posOffset>86360</wp:posOffset>
                  </wp:positionV>
                  <wp:extent cx="3469832" cy="2602584"/>
                  <wp:effectExtent l="0" t="0" r="0" b="0"/>
                  <wp:wrapNone/>
                  <wp:docPr id="1465275327" name="圖片 1" descr="一張含有 樹狀, 戶外, 植物, 建築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275327" name="圖片 1" descr="一張含有 樹狀, 戶外, 植物, 建築 的圖片&#10;&#10;自動產生的描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69832" cy="2602584"/>
                          </a:xfrm>
                          <a:prstGeom prst="rect">
                            <a:avLst/>
                          </a:prstGeom>
                          <a:noFill/>
                          <a:ln>
                            <a:noFill/>
                          </a:ln>
                        </pic:spPr>
                      </pic:pic>
                    </a:graphicData>
                  </a:graphic>
                  <wp14:sizeRelH relativeFrom="page">
                    <wp14:pctWidth>0</wp14:pctWidth>
                  </wp14:sizeRelH>
                  <wp14:sizeRelV relativeFrom="page">
                    <wp14:pctHeight>0</wp14:pctHeight>
                  </wp14:sizeRelV>
                </wp:anchor>
              </w:drawing>
            </w:r>
            <w:r w:rsidR="00DE1438" w:rsidRPr="00DE1438">
              <w:rPr>
                <w:rFonts w:ascii="MHeiHK-Light" w:eastAsia="MHeiHK-Light" w:hAnsi="MHeiHK-Light"/>
              </w:rPr>
              <w:t xml:space="preserve">This architecture also prevents the spreading of fire to nearby buildings in case of a </w:t>
            </w:r>
            <w:proofErr w:type="gramStart"/>
            <w:r w:rsidR="00DE1438" w:rsidRPr="00DE1438">
              <w:rPr>
                <w:rFonts w:ascii="MHeiHK-Light" w:eastAsia="MHeiHK-Light" w:hAnsi="MHeiHK-Light"/>
              </w:rPr>
              <w:t>fire, and</w:t>
            </w:r>
            <w:proofErr w:type="gramEnd"/>
            <w:r w:rsidR="00DE1438" w:rsidRPr="00DE1438">
              <w:rPr>
                <w:rFonts w:ascii="MHeiHK-Light" w:eastAsia="MHeiHK-Light" w:hAnsi="MHeiHK-Light"/>
              </w:rPr>
              <w:t xml:space="preserve"> was also known as a fire seal wall.</w:t>
            </w:r>
          </w:p>
          <w:p w14:paraId="3B564312" w14:textId="38E1A201" w:rsidR="00F2239A" w:rsidRPr="009A1153" w:rsidRDefault="00F2239A" w:rsidP="00DE1438">
            <w:pPr>
              <w:spacing w:before="120" w:after="120" w:line="336" w:lineRule="auto"/>
              <w:ind w:leftChars="75" w:left="180" w:rightChars="252" w:right="605" w:firstLineChars="177" w:firstLine="425"/>
              <w:rPr>
                <w:rFonts w:ascii="MHeiHK-Light" w:eastAsia="MHeiHK-Light" w:hAnsi="MHeiHK-Light"/>
              </w:rPr>
            </w:pPr>
          </w:p>
        </w:tc>
      </w:tr>
    </w:tbl>
    <w:p w14:paraId="686A1962" w14:textId="77777777" w:rsidR="00DE1438" w:rsidRDefault="00DE1438">
      <w:r>
        <w:br w:type="page"/>
      </w:r>
    </w:p>
    <w:tbl>
      <w:tblPr>
        <w:tblW w:w="10349" w:type="dxa"/>
        <w:tblInd w:w="-885" w:type="dxa"/>
        <w:tblLook w:val="04A0" w:firstRow="1" w:lastRow="0" w:firstColumn="1" w:lastColumn="0" w:noHBand="0" w:noVBand="1"/>
      </w:tblPr>
      <w:tblGrid>
        <w:gridCol w:w="10349"/>
      </w:tblGrid>
      <w:tr w:rsidR="00DE1438" w14:paraId="4C7E7175" w14:textId="77777777" w:rsidTr="7491D1D5">
        <w:trPr>
          <w:trHeight w:val="1380"/>
        </w:trPr>
        <w:tc>
          <w:tcPr>
            <w:tcW w:w="10349" w:type="dxa"/>
          </w:tcPr>
          <w:p w14:paraId="6AF2D8A1" w14:textId="379E6B74" w:rsidR="00DE1438" w:rsidRPr="0099713C" w:rsidRDefault="00DE1438" w:rsidP="00DE1438">
            <w:pPr>
              <w:pStyle w:val="a8"/>
              <w:numPr>
                <w:ilvl w:val="0"/>
                <w:numId w:val="2"/>
              </w:numPr>
              <w:spacing w:beforeLines="100" w:before="240"/>
              <w:ind w:leftChars="0"/>
              <w:rPr>
                <w:rFonts w:ascii="MHeiHK-Light" w:eastAsia="MHeiHK-Light" w:hAnsi="MHeiHK-Light"/>
              </w:rPr>
            </w:pPr>
            <w:r w:rsidRPr="0099713C">
              <w:rPr>
                <w:rFonts w:ascii="MHeiHK-Light" w:eastAsia="MHeiHK-Light" w:hAnsi="MHeiHK-Light"/>
              </w:rPr>
              <w:lastRenderedPageBreak/>
              <w:t xml:space="preserve">What design was used in the Hau Wong Temple’s </w:t>
            </w:r>
            <w:r w:rsidRPr="0099713C">
              <w:rPr>
                <w:rFonts w:ascii="MHeiHK-Light" w:eastAsia="MHeiHK-Light" w:hAnsi="MHeiHK-Light" w:hint="eastAsia"/>
              </w:rPr>
              <w:t>stepped gables of the rear hall</w:t>
            </w:r>
            <w:r w:rsidRPr="0099713C">
              <w:rPr>
                <w:rFonts w:ascii="MHeiHK-Light" w:eastAsia="MHeiHK-Light" w:hAnsi="MHeiHK-Light"/>
              </w:rPr>
              <w:t>?</w:t>
            </w:r>
          </w:p>
          <w:p w14:paraId="016D9267" w14:textId="06BA8FBB" w:rsidR="00DE1438" w:rsidRPr="0099713C" w:rsidRDefault="00DE1438" w:rsidP="00DE1438">
            <w:pPr>
              <w:pStyle w:val="a8"/>
              <w:numPr>
                <w:ilvl w:val="1"/>
                <w:numId w:val="2"/>
              </w:numPr>
              <w:spacing w:line="259" w:lineRule="auto"/>
              <w:ind w:leftChars="0"/>
              <w:contextualSpacing/>
              <w:rPr>
                <w:rFonts w:ascii="MHeiHK-Light" w:eastAsia="MHeiHK-Light" w:hAnsi="MHeiHK-Light"/>
              </w:rPr>
            </w:pPr>
            <w:r w:rsidRPr="0099713C">
              <w:rPr>
                <w:rFonts w:ascii="MHeiHK-Light" w:eastAsia="MHeiHK-Light" w:hAnsi="MHeiHK-Light"/>
              </w:rPr>
              <w:t>Fire seal mountains</w:t>
            </w:r>
          </w:p>
          <w:p w14:paraId="63961AE9" w14:textId="77777777" w:rsidR="00DE1438" w:rsidRPr="0099713C" w:rsidRDefault="00DE1438" w:rsidP="00DE1438">
            <w:pPr>
              <w:pStyle w:val="a8"/>
              <w:numPr>
                <w:ilvl w:val="1"/>
                <w:numId w:val="2"/>
              </w:numPr>
              <w:spacing w:line="259" w:lineRule="auto"/>
              <w:ind w:leftChars="0"/>
              <w:contextualSpacing/>
              <w:rPr>
                <w:rFonts w:ascii="MHeiHK-Light" w:eastAsia="MHeiHK-Light" w:hAnsi="MHeiHK-Light"/>
              </w:rPr>
            </w:pPr>
            <w:r w:rsidRPr="0099713C">
              <w:rPr>
                <w:rFonts w:ascii="MHeiHK-Light" w:eastAsia="MHeiHK-Light" w:hAnsi="MHeiHK-Light"/>
              </w:rPr>
              <w:t>Five Peaks pay tribute to heaven</w:t>
            </w:r>
          </w:p>
          <w:p w14:paraId="10933DE8" w14:textId="18902FC3" w:rsidR="00DE1438" w:rsidRPr="0099713C" w:rsidRDefault="00000000" w:rsidP="00DE1438">
            <w:pPr>
              <w:pStyle w:val="a8"/>
              <w:numPr>
                <w:ilvl w:val="1"/>
                <w:numId w:val="2"/>
              </w:numPr>
              <w:spacing w:line="259" w:lineRule="auto"/>
              <w:ind w:leftChars="0"/>
              <w:contextualSpacing/>
              <w:rPr>
                <w:rFonts w:ascii="MHeiHK-Light" w:eastAsia="MHeiHK-Light" w:hAnsi="MHeiHK-Light"/>
              </w:rPr>
            </w:pPr>
            <w:r>
              <w:rPr>
                <w:rFonts w:ascii="MHeiHK-Light" w:eastAsia="MHeiHK-Light" w:hAnsi="MHeiHK-Light"/>
                <w:noProof/>
              </w:rPr>
              <w:pict w14:anchorId="2C1B75C5">
                <v:shape id="Text Box 122" o:spid="_x0000_s2056" type="#_x0000_t202" style="position:absolute;left:0;text-align:left;margin-left:476.3pt;margin-top:13.75pt;width:23.25pt;height:24pt;z-index:251667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2TRLwIAAFoEAAAOAAAAZHJzL2Uyb0RvYy54bWysVNtu2zAMfR+wfxD0vtjxkrQ14hRdugwD&#10;ugvQ7gNkWbaFSaImKbG7rx8lp2nQbS/D9CCIJnV0eEh6fT1qRQ7CeQmmovNZTokwHBppuop+e9i9&#10;uaTEB2YapsCIij4KT683r1+tB1uKAnpQjXAEQYwvB1vRPgRbZpnnvdDMz8AKg84WnGYBTddljWMD&#10;omuVFXm+ygZwjXXAhff49XZy0k3Cb1vBw5e29SIQVVHkFtLu0l7HPdusWdk5ZnvJjzTYP7DQTBp8&#10;9AR1ywIjeyd/g9KSO/DQhhkHnUHbSi5SDpjNPH+RzX3PrEi5oDjenmTy/w+Wfz58dUQ2WLvVihLD&#10;NBbpQYyBvIORzIsiKjRYX2LgvcXQMKIDo1O23t4B/+6JgW3PTCdunIOhF6xBhvN4Mzu7OuH4CFIP&#10;n6DBh9g+QAIaW6ejfCgIQXSs1OOpOpEMx4/F1bK4WFLC0fU2X1zmqXoZK58uW+fDBwGaxENFHRY/&#10;gbPDnQ+RDCufQuJbHpRsdlKpZLiu3ipHDgwbZZdW4v8iTBkyVBSJLKf8/wqRp/UnCC0DdrySuqKY&#10;Aq4YxMqo2nvTpHNgUk1npKzMUcao3KRhGOsx1WwR70aJa2geUVcHU4PjQOKhB/eTkgGbu6L+x545&#10;QYn6aLA2V/PFIk5DMhbLiwINd+6pzz3McISqaKBkOm7DNEF762TX40tTNxi4wXq2Mmn9zOpIHxs4&#10;leA4bHFCzu0U9fxL2PwCAAD//wMAUEsDBBQABgAIAAAAIQAvyOdD3wAAAAkBAAAPAAAAZHJzL2Rv&#10;d25yZXYueG1sTI9NS8NAEIbvgv9hGcGL2E2TkqYxmyKCordaS71us9MkuB9xd5vGf+/0pKdheB/e&#10;eaZaT0azEX3onRUwnyXA0DZO9bYVsPt4vi+AhSitktpZFPCDAdb19VUlS+XO9h3HbWwZldhQSgFd&#10;jEPJeWg6NDLM3ICWsqPzRkZafcuVl2cqN5qnSZJzI3tLFzo54FOHzdf2ZAQUi9fxM7xlm32TH/Uq&#10;3i3Hl28vxO3N9PgALOIU/2C46JM61OR0cCerAtMCskWWEkrBZRKQFaslsIOAfJ4Cryv+/4P6FwAA&#10;//8DAFBLAQItABQABgAIAAAAIQC2gziS/gAAAOEBAAATAAAAAAAAAAAAAAAAAAAAAABbQ29udGVu&#10;dF9UeXBlc10ueG1sUEsBAi0AFAAGAAgAAAAhADj9If/WAAAAlAEAAAsAAAAAAAAAAAAAAAAALwEA&#10;AF9yZWxzLy5yZWxzUEsBAi0AFAAGAAgAAAAhAHZbZNEvAgAAWgQAAA4AAAAAAAAAAAAAAAAALgIA&#10;AGRycy9lMm9Eb2MueG1sUEsBAi0AFAAGAAgAAAAhAC/I50PfAAAACQEAAA8AAAAAAAAAAAAAAAAA&#10;iQQAAGRycy9kb3ducmV2LnhtbFBLBQYAAAAABAAEAPMAAACVBQAAAAA=&#10;">
                  <v:textbox style="mso-next-textbox:#Text Box 122">
                    <w:txbxContent>
                      <w:p w14:paraId="5FF905BE" w14:textId="7D6DAE84" w:rsidR="00401DD1" w:rsidRDefault="00401DD1" w:rsidP="00401DD1">
                        <w:pPr>
                          <w:jc w:val="center"/>
                          <w:rPr>
                            <w:color w:val="FF0000"/>
                            <w:lang w:eastAsia="zh-HK"/>
                          </w:rPr>
                        </w:pPr>
                      </w:p>
                    </w:txbxContent>
                  </v:textbox>
                </v:shape>
              </w:pict>
            </w:r>
            <w:r w:rsidR="00DE1438" w:rsidRPr="0099713C">
              <w:rPr>
                <w:rFonts w:ascii="MHeiHK-Light" w:eastAsia="MHeiHK-Light" w:hAnsi="MHeiHK-Light"/>
              </w:rPr>
              <w:t>Five Peaks overlapping</w:t>
            </w:r>
          </w:p>
          <w:p w14:paraId="6A369EFE" w14:textId="106E0991" w:rsidR="00DE1438" w:rsidRPr="0099713C" w:rsidRDefault="00DE1438" w:rsidP="00DE1438">
            <w:pPr>
              <w:pStyle w:val="a8"/>
              <w:numPr>
                <w:ilvl w:val="1"/>
                <w:numId w:val="2"/>
              </w:numPr>
              <w:spacing w:line="259" w:lineRule="auto"/>
              <w:ind w:leftChars="0"/>
              <w:contextualSpacing/>
              <w:rPr>
                <w:rFonts w:ascii="MHeiHK-Light" w:eastAsia="MHeiHK-Light" w:hAnsi="MHeiHK-Light"/>
              </w:rPr>
            </w:pPr>
            <w:r w:rsidRPr="0099713C">
              <w:rPr>
                <w:rFonts w:ascii="MHeiHK-Light" w:eastAsia="MHeiHK-Light" w:hAnsi="MHeiHK-Light"/>
              </w:rPr>
              <w:t>The ups and downs of mountains</w:t>
            </w:r>
          </w:p>
        </w:tc>
      </w:tr>
      <w:tr w:rsidR="00DE1438" w14:paraId="0788781B" w14:textId="77777777" w:rsidTr="7491D1D5">
        <w:trPr>
          <w:trHeight w:val="1380"/>
        </w:trPr>
        <w:tc>
          <w:tcPr>
            <w:tcW w:w="10349" w:type="dxa"/>
          </w:tcPr>
          <w:p w14:paraId="6B813822" w14:textId="77777777" w:rsidR="00DE1438" w:rsidRPr="0099713C" w:rsidRDefault="00DE1438" w:rsidP="00DE1438">
            <w:pPr>
              <w:pStyle w:val="a8"/>
              <w:numPr>
                <w:ilvl w:val="0"/>
                <w:numId w:val="2"/>
              </w:numPr>
              <w:spacing w:beforeLines="100" w:before="240"/>
              <w:ind w:leftChars="0"/>
              <w:rPr>
                <w:rFonts w:ascii="MHeiHK-Light" w:eastAsia="MHeiHK-Light" w:hAnsi="MHeiHK-Light"/>
              </w:rPr>
            </w:pPr>
            <w:r w:rsidRPr="0099713C">
              <w:rPr>
                <w:rFonts w:ascii="MHeiHK-Light" w:eastAsia="MHeiHK-Light" w:hAnsi="MHeiHK-Light"/>
              </w:rPr>
              <w:t>Following the previous question, what practical purpose does this design have?</w:t>
            </w:r>
          </w:p>
          <w:p w14:paraId="4FD21A1B" w14:textId="77777777" w:rsidR="00DE1438" w:rsidRPr="0099713C" w:rsidRDefault="00DE1438" w:rsidP="00DE1438">
            <w:pPr>
              <w:pStyle w:val="a8"/>
              <w:numPr>
                <w:ilvl w:val="1"/>
                <w:numId w:val="2"/>
              </w:numPr>
              <w:spacing w:line="259" w:lineRule="auto"/>
              <w:ind w:leftChars="0"/>
              <w:contextualSpacing/>
              <w:rPr>
                <w:rFonts w:ascii="MHeiHK-Light" w:eastAsia="MHeiHK-Light" w:hAnsi="MHeiHK-Light"/>
              </w:rPr>
            </w:pPr>
            <w:r w:rsidRPr="0099713C">
              <w:rPr>
                <w:rFonts w:ascii="MHeiHK-Light" w:eastAsia="MHeiHK-Light" w:hAnsi="MHeiHK-Light"/>
              </w:rPr>
              <w:t>Prevents the spreading of fire to nearby buildings</w:t>
            </w:r>
          </w:p>
          <w:p w14:paraId="4A40643C" w14:textId="77777777" w:rsidR="00DE1438" w:rsidRPr="0099713C" w:rsidRDefault="00DE1438" w:rsidP="00DE1438">
            <w:pPr>
              <w:pStyle w:val="a8"/>
              <w:numPr>
                <w:ilvl w:val="1"/>
                <w:numId w:val="2"/>
              </w:numPr>
              <w:spacing w:line="259" w:lineRule="auto"/>
              <w:ind w:leftChars="0"/>
              <w:contextualSpacing/>
              <w:rPr>
                <w:rFonts w:ascii="MHeiHK-Light" w:eastAsia="MHeiHK-Light" w:hAnsi="MHeiHK-Light"/>
              </w:rPr>
            </w:pPr>
            <w:r w:rsidRPr="0099713C">
              <w:rPr>
                <w:rFonts w:ascii="MHeiHK-Light" w:eastAsia="MHeiHK-Light" w:hAnsi="MHeiHK-Light"/>
              </w:rPr>
              <w:t>A Taoism symbol to pay homage to the deities</w:t>
            </w:r>
          </w:p>
          <w:p w14:paraId="23523740" w14:textId="538D004E" w:rsidR="00DE1438" w:rsidRPr="0099713C" w:rsidRDefault="00000000" w:rsidP="00DE1438">
            <w:pPr>
              <w:pStyle w:val="a8"/>
              <w:numPr>
                <w:ilvl w:val="1"/>
                <w:numId w:val="2"/>
              </w:numPr>
              <w:spacing w:line="259" w:lineRule="auto"/>
              <w:ind w:leftChars="0"/>
              <w:contextualSpacing/>
              <w:rPr>
                <w:rFonts w:ascii="MHeiHK-Light" w:eastAsia="MHeiHK-Light" w:hAnsi="MHeiHK-Light"/>
              </w:rPr>
            </w:pPr>
            <w:r>
              <w:rPr>
                <w:rFonts w:ascii="MHeiHK-Light" w:eastAsia="MHeiHK-Light" w:hAnsi="MHeiHK-Light"/>
                <w:noProof/>
              </w:rPr>
              <w:pict w14:anchorId="2C1B75C5">
                <v:shape id="_x0000_s2061" type="#_x0000_t202" style="position:absolute;left:0;text-align:left;margin-left:476.3pt;margin-top:18.75pt;width:23.25pt;height:24pt;z-index:251670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2TRLwIAAFoEAAAOAAAAZHJzL2Uyb0RvYy54bWysVNtu2zAMfR+wfxD0vtjxkrQ14hRdugwD&#10;ugvQ7gNkWbaFSaImKbG7rx8lp2nQbS/D9CCIJnV0eEh6fT1qRQ7CeQmmovNZTokwHBppuop+e9i9&#10;uaTEB2YapsCIij4KT683r1+tB1uKAnpQjXAEQYwvB1vRPgRbZpnnvdDMz8AKg84WnGYBTddljWMD&#10;omuVFXm+ygZwjXXAhff49XZy0k3Cb1vBw5e29SIQVVHkFtLu0l7HPdusWdk5ZnvJjzTYP7DQTBp8&#10;9AR1ywIjeyd/g9KSO/DQhhkHnUHbSi5SDpjNPH+RzX3PrEi5oDjenmTy/w+Wfz58dUQ2WLvVihLD&#10;NBbpQYyBvIORzIsiKjRYX2LgvcXQMKIDo1O23t4B/+6JgW3PTCdunIOhF6xBhvN4Mzu7OuH4CFIP&#10;n6DBh9g+QAIaW6ejfCgIQXSs1OOpOpEMx4/F1bK4WFLC0fU2X1zmqXoZK58uW+fDBwGaxENFHRY/&#10;gbPDnQ+RDCufQuJbHpRsdlKpZLiu3ipHDgwbZZdW4v8iTBkyVBSJLKf8/wqRp/UnCC0DdrySuqKY&#10;Aq4YxMqo2nvTpHNgUk1npKzMUcao3KRhGOsx1WwR70aJa2geUVcHU4PjQOKhB/eTkgGbu6L+x545&#10;QYn6aLA2V/PFIk5DMhbLiwINd+6pzz3McISqaKBkOm7DNEF762TX40tTNxi4wXq2Mmn9zOpIHxs4&#10;leA4bHFCzu0U9fxL2PwCAAD//wMAUEsDBBQABgAIAAAAIQAvyOdD3wAAAAkBAAAPAAAAZHJzL2Rv&#10;d25yZXYueG1sTI9NS8NAEIbvgv9hGcGL2E2TkqYxmyKCordaS71us9MkuB9xd5vGf+/0pKdheB/e&#10;eaZaT0azEX3onRUwnyXA0DZO9bYVsPt4vi+AhSitktpZFPCDAdb19VUlS+XO9h3HbWwZldhQSgFd&#10;jEPJeWg6NDLM3ICWsqPzRkZafcuVl2cqN5qnSZJzI3tLFzo54FOHzdf2ZAQUi9fxM7xlm32TH/Uq&#10;3i3Hl28vxO3N9PgALOIU/2C46JM61OR0cCerAtMCskWWEkrBZRKQFaslsIOAfJ4Cryv+/4P6FwAA&#10;//8DAFBLAQItABQABgAIAAAAIQC2gziS/gAAAOEBAAATAAAAAAAAAAAAAAAAAAAAAABbQ29udGVu&#10;dF9UeXBlc10ueG1sUEsBAi0AFAAGAAgAAAAhADj9If/WAAAAlAEAAAsAAAAAAAAAAAAAAAAALwEA&#10;AF9yZWxzLy5yZWxzUEsBAi0AFAAGAAgAAAAhAHZbZNEvAgAAWgQAAA4AAAAAAAAAAAAAAAAALgIA&#10;AGRycy9lMm9Eb2MueG1sUEsBAi0AFAAGAAgAAAAhAC/I50PfAAAACQEAAA8AAAAAAAAAAAAAAAAA&#10;iQQAAGRycy9kb3ducmV2LnhtbFBLBQYAAAAABAAEAPMAAACVBQAAAAA=&#10;">
                  <v:textbox style="mso-next-textbox:#_x0000_s2061">
                    <w:txbxContent>
                      <w:p w14:paraId="0A5AA4FF" w14:textId="77777777" w:rsidR="00D87A5F" w:rsidRDefault="00D87A5F" w:rsidP="00D87A5F">
                        <w:pPr>
                          <w:jc w:val="center"/>
                          <w:rPr>
                            <w:color w:val="FF0000"/>
                            <w:lang w:eastAsia="zh-HK"/>
                          </w:rPr>
                        </w:pPr>
                      </w:p>
                    </w:txbxContent>
                  </v:textbox>
                </v:shape>
              </w:pict>
            </w:r>
            <w:r w:rsidR="00DE1438" w:rsidRPr="0099713C">
              <w:rPr>
                <w:rFonts w:ascii="MHeiHK-Light" w:eastAsia="MHeiHK-Light" w:hAnsi="MHeiHK-Light"/>
              </w:rPr>
              <w:t>Attract donations from worshippers</w:t>
            </w:r>
          </w:p>
          <w:p w14:paraId="70C9C49C" w14:textId="6599DB42" w:rsidR="00DE1438" w:rsidRPr="0099713C" w:rsidRDefault="00DE1438" w:rsidP="00DE1438">
            <w:pPr>
              <w:pStyle w:val="a8"/>
              <w:numPr>
                <w:ilvl w:val="1"/>
                <w:numId w:val="2"/>
              </w:numPr>
              <w:spacing w:line="259" w:lineRule="auto"/>
              <w:ind w:leftChars="0"/>
              <w:contextualSpacing/>
              <w:rPr>
                <w:rFonts w:ascii="MHeiHK-Light" w:eastAsia="MHeiHK-Light" w:hAnsi="MHeiHK-Light"/>
              </w:rPr>
            </w:pPr>
            <w:r w:rsidRPr="0099713C">
              <w:rPr>
                <w:rFonts w:ascii="MHeiHK-Light" w:eastAsia="MHeiHK-Light" w:hAnsi="MHeiHK-Light"/>
              </w:rPr>
              <w:t>Prevents thieves from entering</w:t>
            </w:r>
          </w:p>
        </w:tc>
      </w:tr>
      <w:tr w:rsidR="009A1153" w14:paraId="71BFD8FA" w14:textId="77777777" w:rsidTr="7491D1D5">
        <w:trPr>
          <w:trHeight w:val="1380"/>
        </w:trPr>
        <w:tc>
          <w:tcPr>
            <w:tcW w:w="10349" w:type="dxa"/>
          </w:tcPr>
          <w:p w14:paraId="7858548A" w14:textId="3BB6593A" w:rsidR="009A1153" w:rsidRPr="001A1B9F" w:rsidRDefault="009A1153" w:rsidP="00B3646E">
            <w:pPr>
              <w:spacing w:beforeLines="100" w:before="240"/>
              <w:ind w:left="317" w:hangingChars="132" w:hanging="317"/>
              <w:rPr>
                <w:rFonts w:ascii="MHeiHK-Light" w:eastAsia="MHeiHK-Light" w:hAnsi="MHeiHK-Light"/>
              </w:rPr>
            </w:pPr>
            <w:r w:rsidRPr="001A1B9F">
              <w:rPr>
                <w:rFonts w:ascii="MHeiHK-Light" w:eastAsia="MHeiHK-Light" w:hAnsi="MHeiHK-Light"/>
              </w:rPr>
              <w:t xml:space="preserve">3. </w:t>
            </w:r>
            <w:r w:rsidRPr="0099713C">
              <w:rPr>
                <w:rFonts w:ascii="MHeiHK-Light" w:eastAsia="MHeiHK-Light" w:hAnsi="MHeiHK-Light"/>
              </w:rPr>
              <w:t xml:space="preserve"> </w:t>
            </w:r>
            <w:r w:rsidR="00DE1438" w:rsidRPr="0099713C">
              <w:rPr>
                <w:rFonts w:ascii="MHeiHK-Light" w:eastAsia="MHeiHK-Light" w:hAnsi="MHeiHK-Light"/>
              </w:rPr>
              <w:t>After this visit, do you believe that traditional Chinese architecture is beautiful, practical, and meaningful?</w:t>
            </w:r>
          </w:p>
          <w:p w14:paraId="5F44E987" w14:textId="6B968256" w:rsidR="008401D0" w:rsidRDefault="00000000" w:rsidP="00422E7C">
            <w:pPr>
              <w:ind w:left="317" w:hangingChars="132" w:hanging="317"/>
              <w:rPr>
                <w:rFonts w:ascii="Times New Roman" w:hAnsi="Times New Roman"/>
              </w:rPr>
            </w:pPr>
            <w:r>
              <w:rPr>
                <w:rFonts w:ascii="MHeiHK-Light" w:eastAsia="MHeiHK-Light" w:hAnsi="MHeiHK-Light"/>
                <w:noProof/>
              </w:rPr>
              <w:pict w14:anchorId="546B4BB7">
                <v:roundrect id="_x0000_s2059" style="position:absolute;left:0;text-align:left;margin-left:18.05pt;margin-top:5.15pt;width:468.75pt;height:100.4pt;z-index:251668992;mso-position-horizontal-relative:text;mso-position-vertical-relative:text" arcsize="6056f" strokeweight="1.5pt"/>
              </w:pict>
            </w:r>
          </w:p>
        </w:tc>
      </w:tr>
    </w:tbl>
    <w:p w14:paraId="68EA3639" w14:textId="2B620CEC" w:rsidR="002626E5" w:rsidRDefault="002626E5" w:rsidP="009A1153">
      <w:pPr>
        <w:spacing w:before="120" w:after="120" w:line="336" w:lineRule="auto"/>
      </w:pPr>
    </w:p>
    <w:p w14:paraId="1B016FD8" w14:textId="77777777" w:rsidR="00DE1438" w:rsidRDefault="00DE1438" w:rsidP="00DE1438">
      <w:pPr>
        <w:widowControl/>
      </w:pPr>
    </w:p>
    <w:p w14:paraId="40293E14" w14:textId="77777777" w:rsidR="00DE1438" w:rsidRDefault="00DE1438" w:rsidP="00DE1438">
      <w:pPr>
        <w:widowControl/>
      </w:pPr>
    </w:p>
    <w:p w14:paraId="5BE6265F" w14:textId="77777777" w:rsidR="00DE1438" w:rsidRDefault="00DE1438" w:rsidP="00DE1438">
      <w:pPr>
        <w:widowControl/>
      </w:pPr>
    </w:p>
    <w:p w14:paraId="67A063B7" w14:textId="77777777" w:rsidR="00DE1438" w:rsidRDefault="00DE1438" w:rsidP="00DE1438">
      <w:pPr>
        <w:widowControl/>
      </w:pPr>
    </w:p>
    <w:p w14:paraId="192E416B" w14:textId="77777777" w:rsidR="00DE1438" w:rsidRDefault="00DE1438" w:rsidP="00DE1438">
      <w:pPr>
        <w:widowControl/>
      </w:pPr>
    </w:p>
    <w:p w14:paraId="3F215B71" w14:textId="77777777" w:rsidR="00DE1438" w:rsidRDefault="00DE1438">
      <w:pPr>
        <w:widowControl/>
      </w:pPr>
      <w:r>
        <w:br w:type="page"/>
      </w:r>
    </w:p>
    <w:p w14:paraId="314C2B07" w14:textId="09B49164" w:rsidR="00401DD1" w:rsidRPr="00E44ACC" w:rsidRDefault="00DE1438" w:rsidP="00DE1438">
      <w:pPr>
        <w:widowControl/>
        <w:rPr>
          <w:rFonts w:ascii="MHeiHK-Light" w:eastAsia="MHeiHK-Light" w:hAnsi="MHeiHK-Light"/>
        </w:rPr>
      </w:pPr>
      <w:r w:rsidRPr="00E44ACC">
        <w:rPr>
          <w:rFonts w:ascii="MHeiHK-Light" w:eastAsia="MHeiHK-Light" w:hAnsi="MHeiHK-Light"/>
        </w:rPr>
        <w:lastRenderedPageBreak/>
        <w:t>Answer</w:t>
      </w:r>
      <w:r w:rsidR="002626E5" w:rsidRPr="00E44ACC">
        <w:rPr>
          <w:rFonts w:ascii="MHeiHK-Light" w:eastAsia="MHeiHK-Light" w:hAnsi="MHeiHK-Light" w:hint="eastAsia"/>
        </w:rPr>
        <w:t>：</w:t>
      </w:r>
    </w:p>
    <w:p w14:paraId="7539E1C3" w14:textId="2839B266" w:rsidR="002626E5" w:rsidRPr="00E44ACC" w:rsidRDefault="002626E5" w:rsidP="002626E5">
      <w:pPr>
        <w:pStyle w:val="a8"/>
        <w:numPr>
          <w:ilvl w:val="0"/>
          <w:numId w:val="1"/>
        </w:numPr>
        <w:spacing w:before="120" w:after="120" w:line="336" w:lineRule="auto"/>
        <w:ind w:leftChars="0"/>
        <w:rPr>
          <w:rFonts w:ascii="MHeiHK-Light" w:eastAsia="MHeiHK-Light" w:hAnsi="MHeiHK-Light"/>
        </w:rPr>
      </w:pPr>
      <w:r w:rsidRPr="00E44ACC">
        <w:rPr>
          <w:rFonts w:ascii="MHeiHK-Light" w:eastAsia="MHeiHK-Light" w:hAnsi="MHeiHK-Light" w:hint="eastAsia"/>
        </w:rPr>
        <w:t>B</w:t>
      </w:r>
    </w:p>
    <w:p w14:paraId="1D35BE59" w14:textId="0E1C1622" w:rsidR="002626E5" w:rsidRPr="00E44ACC" w:rsidRDefault="002626E5" w:rsidP="002626E5">
      <w:pPr>
        <w:pStyle w:val="a8"/>
        <w:numPr>
          <w:ilvl w:val="0"/>
          <w:numId w:val="1"/>
        </w:numPr>
        <w:spacing w:before="120" w:after="120" w:line="336" w:lineRule="auto"/>
        <w:ind w:leftChars="0"/>
        <w:rPr>
          <w:rFonts w:ascii="MHeiHK-Light" w:eastAsia="MHeiHK-Light" w:hAnsi="MHeiHK-Light"/>
        </w:rPr>
      </w:pPr>
      <w:r w:rsidRPr="00E44ACC">
        <w:rPr>
          <w:rFonts w:ascii="MHeiHK-Light" w:eastAsia="MHeiHK-Light" w:hAnsi="MHeiHK-Light" w:hint="eastAsia"/>
        </w:rPr>
        <w:t>A</w:t>
      </w:r>
    </w:p>
    <w:p w14:paraId="51E21B3A" w14:textId="4B770997" w:rsidR="002626E5" w:rsidRPr="00E44ACC" w:rsidRDefault="00DE1438" w:rsidP="00DE1438">
      <w:pPr>
        <w:pStyle w:val="a8"/>
        <w:numPr>
          <w:ilvl w:val="0"/>
          <w:numId w:val="1"/>
        </w:numPr>
        <w:spacing w:before="120" w:after="120" w:line="336" w:lineRule="auto"/>
        <w:ind w:leftChars="0"/>
        <w:rPr>
          <w:rFonts w:ascii="MHeiHK-Light" w:eastAsia="MHeiHK-Light" w:hAnsi="MHeiHK-Light"/>
        </w:rPr>
      </w:pPr>
      <w:r w:rsidRPr="00E44ACC">
        <w:rPr>
          <w:rFonts w:ascii="MHeiHK-Light" w:eastAsia="MHeiHK-Light" w:hAnsi="MHeiHK-Light"/>
        </w:rPr>
        <w:t>Any reasonable answer</w:t>
      </w:r>
      <w:r w:rsidRPr="00E44ACC">
        <w:rPr>
          <w:rFonts w:ascii="MHeiHK-Light" w:eastAsia="MHeiHK-Light" w:hAnsi="MHeiHK-Light" w:hint="eastAsia"/>
        </w:rPr>
        <w:t>.</w:t>
      </w:r>
    </w:p>
    <w:sectPr w:rsidR="002626E5" w:rsidRPr="00E44ACC">
      <w:headerReference w:type="default" r:id="rId9"/>
      <w:footerReference w:type="default" r:id="rId10"/>
      <w:pgSz w:w="11910" w:h="16845"/>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C746DB" w14:textId="77777777" w:rsidR="009767D6" w:rsidRDefault="009767D6" w:rsidP="006B248F">
      <w:pPr>
        <w:spacing w:after="0" w:line="240" w:lineRule="auto"/>
      </w:pPr>
      <w:r>
        <w:separator/>
      </w:r>
    </w:p>
  </w:endnote>
  <w:endnote w:type="continuationSeparator" w:id="0">
    <w:p w14:paraId="7612CC58" w14:textId="77777777" w:rsidR="009767D6" w:rsidRDefault="009767D6" w:rsidP="006B2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embedRegular r:id="rId1" w:fontKey="{22AD9869-05E8-42C7-8537-39334F19D262}"/>
  </w:font>
  <w:font w:name="新細明體">
    <w:altName w:val="PMingLiU"/>
    <w:panose1 w:val="02020500000000000000"/>
    <w:charset w:val="88"/>
    <w:family w:val="roman"/>
    <w:pitch w:val="variable"/>
    <w:sig w:usb0="A00002FF" w:usb1="28CFFCFA" w:usb2="00000016" w:usb3="00000000" w:csb0="00100001" w:csb1="00000000"/>
  </w:font>
  <w:font w:name="MHeiHK-Light">
    <w:panose1 w:val="00000400000000000000"/>
    <w:charset w:val="88"/>
    <w:family w:val="modern"/>
    <w:notTrueType/>
    <w:pitch w:val="variable"/>
    <w:sig w:usb0="A00002FF" w:usb1="3ACFFD7A" w:usb2="00000016" w:usb3="00000000" w:csb0="00100005" w:csb1="00000000"/>
  </w:font>
  <w:font w:name="MSungHK-Xbold">
    <w:panose1 w:val="00000800000000000000"/>
    <w:charset w:val="88"/>
    <w:family w:val="modern"/>
    <w:notTrueType/>
    <w:pitch w:val="variable"/>
    <w:sig w:usb0="A00002FF" w:usb1="3ACFFD7A" w:usb2="00000016" w:usb3="00000000" w:csb0="00100005" w:csb1="00000000"/>
  </w:font>
  <w:font w:name="Aptos Display">
    <w:charset w:val="00"/>
    <w:family w:val="swiss"/>
    <w:pitch w:val="variable"/>
    <w:sig w:usb0="20000287" w:usb1="00000003" w:usb2="00000000" w:usb3="00000000" w:csb0="0000019F" w:csb1="00000000"/>
    <w:embedRegular r:id="rId2" w:fontKey="{2D71507A-E8F1-420D-AB36-903378FD2D48}"/>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412F8E" w14:textId="579AFB45" w:rsidR="001A1B9F" w:rsidRDefault="001A1B9F">
    <w:pPr>
      <w:pStyle w:val="a5"/>
    </w:pPr>
  </w:p>
  <w:p w14:paraId="64FDB7C8" w14:textId="4CA6CF4E" w:rsidR="001A1B9F" w:rsidRDefault="00000000">
    <w:pPr>
      <w:pStyle w:val="a5"/>
    </w:pPr>
    <w:r>
      <w:rPr>
        <w:noProof/>
      </w:rPr>
      <w:pict w14:anchorId="3CE02064">
        <v:shapetype id="_x0000_t202" coordsize="21600,21600" o:spt="202" path="m,l,21600r21600,l21600,xe">
          <v:stroke joinstyle="miter"/>
          <v:path gradientshapeok="t" o:connecttype="rect"/>
        </v:shapetype>
        <v:shape id="_x0000_s1026" type="#_x0000_t202" style="position:absolute;margin-left:-37.2pt;margin-top:13.3pt;width:128.4pt;height:24.6pt;z-index:251659776" filled="f" stroked="f">
          <v:textbox>
            <w:txbxContent>
              <w:p w14:paraId="5D8D171D" w14:textId="61F721FA" w:rsidR="001A1B9F" w:rsidRPr="001A1B9F" w:rsidRDefault="001A1B9F" w:rsidP="001A1B9F">
                <w:pPr>
                  <w:rPr>
                    <w:rFonts w:ascii="MHeiHK-Light" w:eastAsia="MHeiHK-Light" w:hAnsi="MHeiHK-Light"/>
                  </w:rPr>
                </w:pPr>
                <w:r>
                  <w:rPr>
                    <w:rFonts w:ascii="MHeiHK-Light" w:eastAsia="MHeiHK-Light" w:hAnsi="MHeiHK-Light" w:hint="eastAsia"/>
                  </w:rPr>
                  <w:t>Fun識香港工作紙</w:t>
                </w:r>
              </w:p>
            </w:txbxContent>
          </v:textbox>
        </v:shape>
      </w:pict>
    </w:r>
    <w:r>
      <w:rPr>
        <w:noProof/>
      </w:rPr>
      <w:pict w14:anchorId="3CE02064">
        <v:shape id="_x0000_s1025" type="#_x0000_t202" style="position:absolute;margin-left:339.6pt;margin-top:13.3pt;width:128.4pt;height:24.6pt;z-index:251658752" filled="f" stroked="f">
          <v:textbox>
            <w:txbxContent>
              <w:p w14:paraId="31C013D7" w14:textId="53EF936C" w:rsidR="001A1B9F" w:rsidRPr="001A1B9F" w:rsidRDefault="001A1B9F" w:rsidP="001A1B9F">
                <w:pPr>
                  <w:jc w:val="right"/>
                  <w:rPr>
                    <w:rFonts w:ascii="MHeiHK-Light" w:eastAsia="MHeiHK-Light" w:hAnsi="MHeiHK-Light"/>
                  </w:rPr>
                </w:pPr>
                <w:proofErr w:type="gramStart"/>
                <w:r w:rsidRPr="001A1B9F">
                  <w:rPr>
                    <w:rFonts w:ascii="MHeiHK-Light" w:eastAsia="MHeiHK-Light" w:hAnsi="MHeiHK-Light" w:hint="eastAsia"/>
                  </w:rPr>
                  <w:t>齡記出版</w:t>
                </w:r>
                <w:proofErr w:type="gramEnd"/>
                <w:r w:rsidRPr="001A1B9F">
                  <w:rPr>
                    <w:rFonts w:ascii="MHeiHK-Light" w:eastAsia="MHeiHK-Light" w:hAnsi="MHeiHK-Light" w:hint="eastAsia"/>
                  </w:rPr>
                  <w:t>有限公司</w:t>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63BA9C" w14:textId="77777777" w:rsidR="009767D6" w:rsidRDefault="009767D6" w:rsidP="006B248F">
      <w:pPr>
        <w:spacing w:after="0" w:line="240" w:lineRule="auto"/>
      </w:pPr>
      <w:r>
        <w:separator/>
      </w:r>
    </w:p>
  </w:footnote>
  <w:footnote w:type="continuationSeparator" w:id="0">
    <w:p w14:paraId="608CD7DA" w14:textId="77777777" w:rsidR="009767D6" w:rsidRDefault="009767D6" w:rsidP="006B24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67FE44" w14:textId="25BC877F" w:rsidR="006B248F" w:rsidRDefault="006B248F">
    <w:pPr>
      <w:pStyle w:val="a3"/>
    </w:pPr>
    <w:r>
      <w:rPr>
        <w:noProof/>
      </w:rPr>
      <w:drawing>
        <wp:anchor distT="0" distB="0" distL="114300" distR="114300" simplePos="0" relativeHeight="251656704" behindDoc="0" locked="0" layoutInCell="1" allowOverlap="1" wp14:anchorId="4DEB67B7" wp14:editId="7EFD3A61">
          <wp:simplePos x="0" y="0"/>
          <wp:positionH relativeFrom="page">
            <wp:posOffset>0</wp:posOffset>
          </wp:positionH>
          <wp:positionV relativeFrom="paragraph">
            <wp:posOffset>-505460</wp:posOffset>
          </wp:positionV>
          <wp:extent cx="7562850" cy="2268855"/>
          <wp:effectExtent l="0" t="0" r="0" b="0"/>
          <wp:wrapTopAndBottom/>
          <wp:docPr id="1363353165" name="Drawing 0" descr="71c4a5f1dc4424822bd5dc8a41b623d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71c4a5f1dc4424822bd5dc8a41b623d4.png"/>
                  <pic:cNvPicPr>
                    <a:picLocks noChangeAspect="1"/>
                  </pic:cNvPicPr>
                </pic:nvPicPr>
                <pic:blipFill>
                  <a:blip r:embed="rId1">
                    <a:alphaModFix amt="70000"/>
                    <a:extLst>
                      <a:ext uri="{BEBA8EAE-BF5A-486C-A8C5-ECC9F3942E4B}">
                        <a14:imgProps xmlns:a14="http://schemas.microsoft.com/office/drawing/2010/main">
                          <a14:imgLayer r:embed="rId2">
                            <a14:imgEffect>
                              <a14:colorTemperature colorTemp="6300"/>
                            </a14:imgEffect>
                          </a14:imgLayer>
                        </a14:imgProps>
                      </a:ext>
                    </a:extLst>
                  </a:blip>
                  <a:stretch>
                    <a:fillRect/>
                  </a:stretch>
                </pic:blipFill>
                <pic:spPr>
                  <a:xfrm>
                    <a:off x="0" y="0"/>
                    <a:ext cx="7562850" cy="226885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E760AB"/>
    <w:multiLevelType w:val="hybridMultilevel"/>
    <w:tmpl w:val="5BB49438"/>
    <w:lvl w:ilvl="0" w:tplc="3C09000F">
      <w:start w:val="1"/>
      <w:numFmt w:val="decimal"/>
      <w:lvlText w:val="%1."/>
      <w:lvlJc w:val="left"/>
      <w:pPr>
        <w:ind w:left="720" w:hanging="360"/>
      </w:pPr>
      <w:rPr>
        <w:rFonts w:hint="default"/>
      </w:rPr>
    </w:lvl>
    <w:lvl w:ilvl="1" w:tplc="3C090019">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 w15:restartNumberingAfterBreak="0">
    <w:nsid w:val="718014B0"/>
    <w:multiLevelType w:val="hybridMultilevel"/>
    <w:tmpl w:val="117C05A4"/>
    <w:lvl w:ilvl="0" w:tplc="FEE4379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7237753A"/>
    <w:multiLevelType w:val="hybridMultilevel"/>
    <w:tmpl w:val="752A6762"/>
    <w:lvl w:ilvl="0" w:tplc="49662A9C">
      <w:start w:val="1"/>
      <w:numFmt w:val="decimal"/>
      <w:lvlText w:val="%1."/>
      <w:lvlJc w:val="left"/>
      <w:pPr>
        <w:ind w:left="360" w:hanging="360"/>
      </w:pPr>
      <w:rPr>
        <w:rFonts w:asciiTheme="minorHAnsi" w:eastAsiaTheme="minorEastAsia" w:hAnsiTheme="minorHAnsi" w:hint="default"/>
      </w:rPr>
    </w:lvl>
    <w:lvl w:ilvl="1" w:tplc="9FC82A6A">
      <w:start w:val="1"/>
      <w:numFmt w:val="lowerLetter"/>
      <w:lvlText w:val="%2."/>
      <w:lvlJc w:val="left"/>
      <w:pPr>
        <w:ind w:left="960" w:hanging="480"/>
      </w:pPr>
      <w:rPr>
        <w:rFonts w:asciiTheme="minorHAnsi" w:eastAsiaTheme="minorEastAsia" w:hAnsiTheme="minorHAnsi" w:cstheme="minorBidi"/>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925720479">
    <w:abstractNumId w:val="1"/>
  </w:num>
  <w:num w:numId="2" w16cid:durableId="305207494">
    <w:abstractNumId w:val="2"/>
  </w:num>
  <w:num w:numId="3" w16cid:durableId="922567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embedTrueTypeFonts/>
  <w:bordersDoNotSurroundHeader/>
  <w:bordersDoNotSurroundFooter/>
  <w:proofState w:spelling="clean" w:grammar="clean"/>
  <w:defaultTabStop w:val="480"/>
  <w:doNotShadeFormData/>
  <w:characterSpacingControl w:val="doNotCompress"/>
  <w:hdrShapeDefaults>
    <o:shapedefaults v:ext="edit" spidmax="2064"/>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F74B2"/>
    <w:rsid w:val="000009A6"/>
    <w:rsid w:val="00176204"/>
    <w:rsid w:val="001A1B9F"/>
    <w:rsid w:val="002044EE"/>
    <w:rsid w:val="0022435A"/>
    <w:rsid w:val="002626E5"/>
    <w:rsid w:val="00265F48"/>
    <w:rsid w:val="002776A4"/>
    <w:rsid w:val="002800D2"/>
    <w:rsid w:val="002846B8"/>
    <w:rsid w:val="002C4A36"/>
    <w:rsid w:val="003041BA"/>
    <w:rsid w:val="00390A68"/>
    <w:rsid w:val="003945E4"/>
    <w:rsid w:val="0040008B"/>
    <w:rsid w:val="0040129E"/>
    <w:rsid w:val="00401DD1"/>
    <w:rsid w:val="0048773B"/>
    <w:rsid w:val="00584D22"/>
    <w:rsid w:val="005B03B3"/>
    <w:rsid w:val="005D76EE"/>
    <w:rsid w:val="00636666"/>
    <w:rsid w:val="006925FF"/>
    <w:rsid w:val="006B248F"/>
    <w:rsid w:val="00780F38"/>
    <w:rsid w:val="007C180B"/>
    <w:rsid w:val="007F69D6"/>
    <w:rsid w:val="0083036E"/>
    <w:rsid w:val="008401D0"/>
    <w:rsid w:val="008471A7"/>
    <w:rsid w:val="00897992"/>
    <w:rsid w:val="00967F64"/>
    <w:rsid w:val="009767D6"/>
    <w:rsid w:val="0099713C"/>
    <w:rsid w:val="009A1153"/>
    <w:rsid w:val="009D073F"/>
    <w:rsid w:val="00A12A49"/>
    <w:rsid w:val="00A52AF7"/>
    <w:rsid w:val="00A57297"/>
    <w:rsid w:val="00A62B0D"/>
    <w:rsid w:val="00AA63C1"/>
    <w:rsid w:val="00B13D32"/>
    <w:rsid w:val="00B3646E"/>
    <w:rsid w:val="00B464C6"/>
    <w:rsid w:val="00CA056A"/>
    <w:rsid w:val="00D77AFB"/>
    <w:rsid w:val="00D87A5F"/>
    <w:rsid w:val="00DB79D9"/>
    <w:rsid w:val="00DE1438"/>
    <w:rsid w:val="00E44ACC"/>
    <w:rsid w:val="00E65024"/>
    <w:rsid w:val="00E809C0"/>
    <w:rsid w:val="00EF74B2"/>
    <w:rsid w:val="00F2239A"/>
    <w:rsid w:val="00F625A5"/>
    <w:rsid w:val="00FC28F7"/>
    <w:rsid w:val="3C7C8568"/>
    <w:rsid w:val="7491D1D5"/>
    <w:rsid w:val="7BAE73F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2"/>
    </o:shapelayout>
  </w:shapeDefaults>
  <w:decimalSymbol w:val="."/>
  <w:listSeparator w:val=","/>
  <w14:docId w14:val="43E40535"/>
  <w15:docId w15:val="{BB8611DB-6C36-4A95-A026-B2563E30E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248F"/>
    <w:pPr>
      <w:tabs>
        <w:tab w:val="center" w:pos="4153"/>
        <w:tab w:val="right" w:pos="8306"/>
      </w:tabs>
      <w:snapToGrid w:val="0"/>
    </w:pPr>
    <w:rPr>
      <w:sz w:val="20"/>
      <w:szCs w:val="20"/>
    </w:rPr>
  </w:style>
  <w:style w:type="character" w:customStyle="1" w:styleId="a4">
    <w:name w:val="頁首 字元"/>
    <w:basedOn w:val="a0"/>
    <w:link w:val="a3"/>
    <w:uiPriority w:val="99"/>
    <w:rsid w:val="006B248F"/>
    <w:rPr>
      <w:sz w:val="20"/>
      <w:szCs w:val="20"/>
    </w:rPr>
  </w:style>
  <w:style w:type="paragraph" w:styleId="a5">
    <w:name w:val="footer"/>
    <w:basedOn w:val="a"/>
    <w:link w:val="a6"/>
    <w:uiPriority w:val="99"/>
    <w:unhideWhenUsed/>
    <w:rsid w:val="006B248F"/>
    <w:pPr>
      <w:tabs>
        <w:tab w:val="center" w:pos="4153"/>
        <w:tab w:val="right" w:pos="8306"/>
      </w:tabs>
      <w:snapToGrid w:val="0"/>
    </w:pPr>
    <w:rPr>
      <w:sz w:val="20"/>
      <w:szCs w:val="20"/>
    </w:rPr>
  </w:style>
  <w:style w:type="character" w:customStyle="1" w:styleId="a6">
    <w:name w:val="頁尾 字元"/>
    <w:basedOn w:val="a0"/>
    <w:link w:val="a5"/>
    <w:uiPriority w:val="99"/>
    <w:rsid w:val="006B248F"/>
    <w:rPr>
      <w:sz w:val="20"/>
      <w:szCs w:val="20"/>
    </w:rPr>
  </w:style>
  <w:style w:type="table" w:styleId="a7">
    <w:name w:val="Table Grid"/>
    <w:basedOn w:val="a1"/>
    <w:uiPriority w:val="39"/>
    <w:rsid w:val="00FC28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626E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3.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212</Words>
  <Characters>1213</Characters>
  <Application>Microsoft Office Word</Application>
  <DocSecurity>0</DocSecurity>
  <Lines>10</Lines>
  <Paragraphs>2</Paragraphs>
  <ScaleCrop>false</ScaleCrop>
  <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阿傾 .</cp:lastModifiedBy>
  <cp:revision>18</cp:revision>
  <cp:lastPrinted>2024-07-18T12:00:00Z</cp:lastPrinted>
  <dcterms:created xsi:type="dcterms:W3CDTF">2024-07-18T10:51:00Z</dcterms:created>
  <dcterms:modified xsi:type="dcterms:W3CDTF">2024-09-02T05:32:00Z</dcterms:modified>
</cp:coreProperties>
</file>