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852F9" w14:textId="5B699902" w:rsidR="00FC28F7" w:rsidRPr="00FC28F7" w:rsidRDefault="00000000" w:rsidP="006B248F">
      <w:pPr>
        <w:spacing w:before="120" w:after="120" w:line="336" w:lineRule="auto"/>
      </w:pPr>
      <w:r>
        <w:rPr>
          <w:noProof/>
        </w:rPr>
        <w:pict w14:anchorId="3C9E9D04"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margin-left:-57.3pt;margin-top:108.45pt;width:181.1pt;height:28.05pt;z-index:251670016" strokeweight="3pt">
            <v:stroke linestyle="thinThin"/>
            <v:textbox>
              <w:txbxContent>
                <w:p w14:paraId="29E7990F" w14:textId="172D21F4" w:rsidR="00160D87" w:rsidRPr="00D30856" w:rsidRDefault="00160D87" w:rsidP="00160D87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60D87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【中國陶器藝術、非物質文化遺產】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0" type="#_x0000_t202" style="position:absolute;margin-left:-17.8pt;margin-top:-68.35pt;width:453.6pt;height:112.35pt;z-index:251660288;mso-position-horizontal-relative:text;mso-position-vertical-relative:text" filled="f" stroked="f">
            <v:textbox style="mso-next-textbox:#_x0000_s2050">
              <w:txbxContent>
                <w:p w14:paraId="019C6C0A" w14:textId="1CA7A8D5" w:rsidR="006B248F" w:rsidRPr="006B248F" w:rsidRDefault="00D56160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D56160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筲箕灣天后廟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4" type="#_x0000_t202" style="position:absolute;margin-left:318.65pt;margin-top:36.55pt;width:163.45pt;height:80.7pt;z-index:251663360" filled="f" stroked="f">
            <v:textbox style="mso-next-textbox:#_x0000_s2054">
              <w:txbxContent>
                <w:p w14:paraId="776317E9" w14:textId="4E0AAC71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5CC88818" w14:textId="492B0B42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2" type="#_x0000_t202" style="position:absolute;margin-left:137.9pt;margin-top:31.35pt;width:163.45pt;height:65.35pt;z-index:251661312" filled="f" stroked="f">
            <v:textbox style="mso-next-textbox:#_x0000_s2052">
              <w:txbxContent>
                <w:p w14:paraId="23CF1FD2" w14:textId="7D19E7AA" w:rsidR="006B248F" w:rsidRPr="006B248F" w:rsidRDefault="006B248F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6B248F">
        <w:rPr>
          <w:noProof/>
        </w:rPr>
        <w:drawing>
          <wp:anchor distT="0" distB="0" distL="114300" distR="114300" simplePos="0" relativeHeight="251657216" behindDoc="0" locked="0" layoutInCell="1" allowOverlap="1" wp14:anchorId="2A6E0A9F" wp14:editId="725E61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01DD1" w14:paraId="7FEC06BA" w14:textId="77777777" w:rsidTr="001A1B9F"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82A83" w14:textId="57D81495" w:rsidR="00401DD1" w:rsidRPr="002800D2" w:rsidRDefault="00D56160" w:rsidP="009A1153">
            <w:pPr>
              <w:spacing w:before="120" w:after="120" w:line="336" w:lineRule="auto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石灣陶塑</w:t>
            </w:r>
          </w:p>
          <w:p w14:paraId="51BFF3FB" w14:textId="179A7245" w:rsidR="009A1153" w:rsidRPr="007C180B" w:rsidRDefault="007C09F7" w:rsidP="00A52AF7">
            <w:pPr>
              <w:spacing w:before="120" w:after="120" w:line="336" w:lineRule="auto"/>
              <w:ind w:leftChars="75" w:left="180" w:rightChars="252" w:right="605" w:firstLineChars="177" w:firstLine="425"/>
              <w:rPr>
                <w:rFonts w:ascii="MHeiHK-Light" w:eastAsia="MHeiHK-Light" w:hAnsi="MHeiHK-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C9E5DCB" wp14:editId="280D61FF">
                  <wp:simplePos x="0" y="0"/>
                  <wp:positionH relativeFrom="column">
                    <wp:posOffset>3542512</wp:posOffset>
                  </wp:positionH>
                  <wp:positionV relativeFrom="paragraph">
                    <wp:posOffset>694690</wp:posOffset>
                  </wp:positionV>
                  <wp:extent cx="2969638" cy="1916430"/>
                  <wp:effectExtent l="0" t="0" r="0" b="0"/>
                  <wp:wrapNone/>
                  <wp:docPr id="87127557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57" t="5031" r="16826" b="31485"/>
                          <a:stretch/>
                        </pic:blipFill>
                        <pic:spPr bwMode="auto">
                          <a:xfrm>
                            <a:off x="0" y="0"/>
                            <a:ext cx="2973786" cy="1919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3647" w:rsidRPr="00733647">
              <w:rPr>
                <w:rFonts w:ascii="MHeiHK-Light" w:eastAsia="MHeiHK-Light" w:hAnsi="MHeiHK-Light" w:hint="eastAsia"/>
                <w:u w:val="single"/>
              </w:rPr>
              <w:t>筲箕灣</w:t>
            </w:r>
            <w:r w:rsidR="00733647">
              <w:rPr>
                <w:rFonts w:ascii="MHeiHK-Light" w:eastAsia="MHeiHK-Light" w:hAnsi="MHeiHK-Light" w:hint="eastAsia"/>
              </w:rPr>
              <w:t xml:space="preserve"> </w:t>
            </w:r>
            <w:r w:rsidR="00733647" w:rsidRPr="00733647">
              <w:rPr>
                <w:rFonts w:ascii="MHeiHK-Light" w:eastAsia="MHeiHK-Light" w:hAnsi="MHeiHK-Light" w:hint="eastAsia"/>
                <w:u w:val="single"/>
              </w:rPr>
              <w:t>天后古廟</w:t>
            </w:r>
            <w:r w:rsidR="00733647">
              <w:rPr>
                <w:rFonts w:ascii="MHeiHK-Light" w:eastAsia="MHeiHK-Light" w:hAnsi="MHeiHK-Light" w:hint="eastAsia"/>
              </w:rPr>
              <w:t>建於</w:t>
            </w:r>
            <w:r w:rsidR="00733647" w:rsidRPr="00733647">
              <w:rPr>
                <w:rFonts w:ascii="MHeiHK-Light" w:eastAsia="MHeiHK-Light" w:hAnsi="MHeiHK-Light" w:hint="eastAsia"/>
                <w:u w:val="single"/>
              </w:rPr>
              <w:t>清</w:t>
            </w:r>
            <w:r w:rsidR="00733647">
              <w:rPr>
                <w:rFonts w:ascii="MHeiHK-Light" w:eastAsia="MHeiHK-Light" w:hAnsi="MHeiHK-Light" w:hint="eastAsia"/>
              </w:rPr>
              <w:t>末</w:t>
            </w:r>
            <w:r w:rsidR="00733647" w:rsidRPr="00733647">
              <w:rPr>
                <w:rFonts w:ascii="MHeiHK-Light" w:eastAsia="MHeiHK-Light" w:hAnsi="MHeiHK-Light" w:hint="eastAsia"/>
                <w:u w:val="single"/>
              </w:rPr>
              <w:t>同治</w:t>
            </w:r>
            <w:r w:rsidR="00733647">
              <w:rPr>
                <w:rFonts w:ascii="MHeiHK-Light" w:eastAsia="MHeiHK-Light" w:hAnsi="MHeiHK-Light" w:hint="eastAsia"/>
              </w:rPr>
              <w:t>年間（1873年），建築結構與一般廟宇相近，讓人印象尤為深刻的是屋脊上的陶塑裝飾，極具歷史價值。</w:t>
            </w:r>
          </w:p>
          <w:p w14:paraId="3B564312" w14:textId="61C1DB28" w:rsidR="00E65024" w:rsidRPr="00733647" w:rsidRDefault="004C0079" w:rsidP="004C0079">
            <w:pPr>
              <w:spacing w:after="120" w:line="336" w:lineRule="auto"/>
              <w:ind w:leftChars="75" w:left="180" w:rightChars="1965" w:right="4716" w:firstLine="426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  <w:u w:val="single"/>
              </w:rPr>
              <w:t>佛山</w:t>
            </w:r>
            <w:r>
              <w:rPr>
                <w:rFonts w:ascii="MHeiHK-Light" w:eastAsia="MHeiHK-Light" w:hAnsi="MHeiHK-Light" w:hint="eastAsia"/>
              </w:rPr>
              <w:t xml:space="preserve"> </w:t>
            </w:r>
            <w:r w:rsidRPr="00733647">
              <w:rPr>
                <w:rFonts w:ascii="MHeiHK-Light" w:eastAsia="MHeiHK-Light" w:hAnsi="MHeiHK-Light" w:hint="eastAsia"/>
                <w:u w:val="single"/>
              </w:rPr>
              <w:t>石灣</w:t>
            </w:r>
            <w:r>
              <w:rPr>
                <w:rFonts w:ascii="MHeiHK-Light" w:eastAsia="MHeiHK-Light" w:hAnsi="MHeiHK-Light" w:hint="eastAsia"/>
                <w:u w:val="single"/>
              </w:rPr>
              <w:t>窯</w:t>
            </w:r>
            <w:r>
              <w:rPr>
                <w:rFonts w:ascii="MHeiHK-Light" w:eastAsia="MHeiHK-Light" w:hAnsi="MHeiHK-Light" w:hint="eastAsia"/>
              </w:rPr>
              <w:t>最初出現的</w:t>
            </w:r>
            <w:r w:rsidR="00733647">
              <w:rPr>
                <w:rFonts w:ascii="MHeiHK-Light" w:eastAsia="MHeiHK-Light" w:hAnsi="MHeiHK-Light" w:hint="eastAsia"/>
              </w:rPr>
              <w:t>陶塑，</w:t>
            </w:r>
            <w:r>
              <w:rPr>
                <w:rFonts w:ascii="MHeiHK-Light" w:eastAsia="MHeiHK-Light" w:hAnsi="MHeiHK-Light" w:hint="eastAsia"/>
              </w:rPr>
              <w:t>以百姓為生意對象，屬於收藏品，後來開始</w:t>
            </w:r>
            <w:r w:rsidR="00733647">
              <w:rPr>
                <w:rFonts w:ascii="MHeiHK-Light" w:eastAsia="MHeiHK-Light" w:hAnsi="MHeiHK-Light" w:hint="eastAsia"/>
              </w:rPr>
              <w:t>將有吉祥寓意或是英雄人物的人偶置於屋頂上，用作裝飾和辟邪。陶塑</w:t>
            </w:r>
            <w:r>
              <w:rPr>
                <w:rFonts w:ascii="MHeiHK-Light" w:eastAsia="MHeiHK-Light" w:hAnsi="MHeiHK-Light" w:hint="eastAsia"/>
              </w:rPr>
              <w:t>相比一般的陶瓷，</w:t>
            </w:r>
            <w:r w:rsidR="00733647">
              <w:rPr>
                <w:rFonts w:ascii="MHeiHK-Light" w:eastAsia="MHeiHK-Light" w:hAnsi="MHeiHK-Light" w:hint="eastAsia"/>
              </w:rPr>
              <w:t>可以更獨特展現人體的肌膚，作品的立體感更強</w:t>
            </w:r>
            <w:r w:rsidR="00D109F0">
              <w:rPr>
                <w:rFonts w:ascii="MHeiHK-Light" w:eastAsia="MHeiHK-Light" w:hAnsi="MHeiHK-Light" w:hint="eastAsia"/>
              </w:rPr>
              <w:t>，講究「傳神」的效果。</w:t>
            </w:r>
            <w:r w:rsidR="00733647" w:rsidRPr="00733647">
              <w:rPr>
                <w:rFonts w:ascii="MHeiHK-Light" w:eastAsia="MHeiHK-Light" w:hAnsi="MHeiHK-Light" w:hint="eastAsia"/>
              </w:rPr>
              <w:t xml:space="preserve"> </w:t>
            </w:r>
          </w:p>
        </w:tc>
      </w:tr>
    </w:tbl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10349"/>
      </w:tblGrid>
      <w:tr w:rsidR="004C0079" w14:paraId="7A2D562F" w14:textId="77777777" w:rsidTr="00586F74">
        <w:trPr>
          <w:trHeight w:val="2264"/>
        </w:trPr>
        <w:tc>
          <w:tcPr>
            <w:tcW w:w="10349" w:type="dxa"/>
          </w:tcPr>
          <w:p w14:paraId="0B56D577" w14:textId="1D47ECC8" w:rsidR="00C069F5" w:rsidRPr="00C069F5" w:rsidRDefault="004C0079" w:rsidP="00C069F5">
            <w:pPr>
              <w:pStyle w:val="a8"/>
              <w:numPr>
                <w:ilvl w:val="0"/>
                <w:numId w:val="1"/>
              </w:numPr>
              <w:spacing w:after="0"/>
              <w:ind w:leftChars="0"/>
              <w:rPr>
                <w:rFonts w:ascii="MHeiHK-Light" w:eastAsia="MHeiHK-Light" w:hAnsi="MHeiHK-Light"/>
              </w:rPr>
            </w:pPr>
            <w:r w:rsidRPr="00C069F5">
              <w:rPr>
                <w:rFonts w:ascii="MHeiHK-Light" w:eastAsia="MHeiHK-Light" w:hAnsi="MHeiHK-Light" w:hint="eastAsia"/>
              </w:rPr>
              <w:t>填寫適當的詞語，完成以下的段落。</w:t>
            </w:r>
          </w:p>
          <w:p w14:paraId="14129A11" w14:textId="4DB27464" w:rsidR="004C0079" w:rsidRPr="00C069F5" w:rsidRDefault="00C069F5" w:rsidP="00C069F5">
            <w:pPr>
              <w:pStyle w:val="a8"/>
              <w:spacing w:after="0"/>
              <w:ind w:leftChars="0" w:left="360"/>
              <w:rPr>
                <w:rFonts w:ascii="MHeiHK-Light" w:eastAsia="MHeiHK-Light" w:hAnsi="MHeiHK-Light"/>
                <w:u w:val="single"/>
              </w:rPr>
            </w:pPr>
            <w:r w:rsidRPr="00C069F5">
              <w:rPr>
                <w:rFonts w:ascii="MHeiHK-Light" w:eastAsia="MHeiHK-Light" w:hAnsi="MHeiHK-Light" w:hint="eastAsia"/>
              </w:rPr>
              <w:t xml:space="preserve">陶塑相比一般的陶瓷，更加能夠展現   </w:t>
            </w:r>
            <w:r w:rsidRPr="00C069F5">
              <w:rPr>
                <w:rFonts w:ascii="MHeiHK-Light" w:eastAsia="MHeiHK-Light" w:hAnsi="MHeiHK-Light" w:hint="eastAsia"/>
                <w:u w:val="single"/>
              </w:rPr>
              <w:t xml:space="preserve">                        </w:t>
            </w:r>
            <w:r w:rsidRPr="00C069F5">
              <w:rPr>
                <w:rFonts w:ascii="MHeiHK-Light" w:eastAsia="MHeiHK-Light" w:hAnsi="MHeiHK-Light" w:hint="eastAsia"/>
              </w:rPr>
              <w:t xml:space="preserve">   ，立體感更強，能夠做到「  </w:t>
            </w:r>
            <w:r w:rsidRPr="00C069F5">
              <w:rPr>
                <w:rFonts w:ascii="MHeiHK-Light" w:eastAsia="MHeiHK-Light" w:hAnsi="MHeiHK-Light" w:hint="eastAsia"/>
                <w:u w:val="single"/>
              </w:rPr>
              <w:t xml:space="preserve">            </w:t>
            </w:r>
            <w:r w:rsidRPr="00C069F5">
              <w:rPr>
                <w:rFonts w:ascii="MHeiHK-Light" w:eastAsia="MHeiHK-Light" w:hAnsi="MHeiHK-Light" w:hint="eastAsia"/>
              </w:rPr>
              <w:t xml:space="preserve"> 」的效果。最初這些作品只是百姓的  </w:t>
            </w:r>
            <w:r w:rsidRPr="00C069F5">
              <w:rPr>
                <w:rFonts w:ascii="MHeiHK-Light" w:eastAsia="MHeiHK-Light" w:hAnsi="MHeiHK-Light" w:hint="eastAsia"/>
                <w:u w:val="single"/>
              </w:rPr>
              <w:t xml:space="preserve">                      </w:t>
            </w:r>
            <w:r w:rsidRPr="00C069F5">
              <w:rPr>
                <w:rFonts w:ascii="MHeiHK-Light" w:eastAsia="MHeiHK-Light" w:hAnsi="MHeiHK-Light" w:hint="eastAsia"/>
              </w:rPr>
              <w:t xml:space="preserve">  。但後來有人將它們置放於屋頂上，用作</w:t>
            </w:r>
            <w:r w:rsidR="0005488C">
              <w:rPr>
                <w:rFonts w:ascii="MHeiHK-Light" w:eastAsia="MHeiHK-Light" w:hAnsi="MHeiHK-Light"/>
              </w:rPr>
              <w:br/>
            </w:r>
            <w:r w:rsidR="0005488C" w:rsidRPr="00C069F5">
              <w:rPr>
                <w:rFonts w:ascii="MHeiHK-Light" w:eastAsia="MHeiHK-Light" w:hAnsi="MHeiHK-Light" w:hint="eastAsia"/>
              </w:rPr>
              <w:t xml:space="preserve">  </w:t>
            </w:r>
            <w:r w:rsidR="0005488C" w:rsidRPr="00C069F5">
              <w:rPr>
                <w:rFonts w:ascii="MHeiHK-Light" w:eastAsia="MHeiHK-Light" w:hAnsi="MHeiHK-Light" w:hint="eastAsia"/>
                <w:u w:val="single"/>
              </w:rPr>
              <w:t xml:space="preserve">                      </w:t>
            </w:r>
            <w:r w:rsidR="0005488C" w:rsidRPr="00C069F5">
              <w:rPr>
                <w:rFonts w:ascii="MHeiHK-Light" w:eastAsia="MHeiHK-Light" w:hAnsi="MHeiHK-Light" w:hint="eastAsia"/>
              </w:rPr>
              <w:t xml:space="preserve">  </w:t>
            </w:r>
            <w:r w:rsidRPr="00C069F5">
              <w:rPr>
                <w:rFonts w:ascii="MHeiHK-Light" w:eastAsia="MHeiHK-Light" w:hAnsi="MHeiHK-Light" w:hint="eastAsia"/>
              </w:rPr>
              <w:t xml:space="preserve">和   </w:t>
            </w:r>
            <w:r w:rsidRPr="00C069F5">
              <w:rPr>
                <w:rFonts w:ascii="MHeiHK-Light" w:eastAsia="MHeiHK-Light" w:hAnsi="MHeiHK-Light" w:hint="eastAsia"/>
                <w:u w:val="single"/>
              </w:rPr>
              <w:t xml:space="preserve">               </w:t>
            </w:r>
            <w:r w:rsidRPr="00C069F5">
              <w:rPr>
                <w:rFonts w:ascii="MHeiHK-Light" w:eastAsia="MHeiHK-Light" w:hAnsi="MHeiHK-Light" w:hint="eastAsia"/>
              </w:rPr>
              <w:t xml:space="preserve">  。</w:t>
            </w:r>
          </w:p>
          <w:p w14:paraId="40438AB7" w14:textId="6886DCDE" w:rsidR="004C0079" w:rsidRPr="00C069F5" w:rsidRDefault="004C0079" w:rsidP="00C069F5">
            <w:pPr>
              <w:spacing w:after="0" w:line="360" w:lineRule="auto"/>
              <w:rPr>
                <w:rFonts w:ascii="MNgaiHK-Bold" w:eastAsia="MNgaiHK-Bold" w:hAnsi="MNgaiHK-Bold"/>
              </w:rPr>
            </w:pPr>
          </w:p>
        </w:tc>
      </w:tr>
      <w:tr w:rsidR="004C0079" w14:paraId="4CF7C6DF" w14:textId="77777777" w:rsidTr="00606AB7">
        <w:trPr>
          <w:trHeight w:val="2264"/>
        </w:trPr>
        <w:tc>
          <w:tcPr>
            <w:tcW w:w="10349" w:type="dxa"/>
          </w:tcPr>
          <w:p w14:paraId="548D54B7" w14:textId="7274737F" w:rsidR="004C0079" w:rsidRDefault="00000000" w:rsidP="004C0079">
            <w:pPr>
              <w:spacing w:after="0"/>
              <w:ind w:left="317" w:rightChars="-102" w:right="-245" w:hangingChars="132" w:hanging="317"/>
              <w:rPr>
                <w:rFonts w:ascii="MHeiHK-Light" w:eastAsia="MHeiHK-Light" w:hAnsi="MHeiHK-Light"/>
                <w:noProof/>
              </w:rPr>
            </w:pPr>
            <w:r>
              <w:rPr>
                <w:rFonts w:ascii="MHeiHK-Light" w:eastAsia="MHeiHK-Light" w:hAnsi="MHeiHK-Light"/>
                <w:noProof/>
              </w:rPr>
              <w:pict w14:anchorId="546B4BB7">
                <v:roundrect id="_x0000_s2059" style="position:absolute;left:0;text-align:left;margin-left:14.25pt;margin-top:32.3pt;width:477.6pt;height:103.95pt;z-index:251668992;mso-position-horizontal-relative:text;mso-position-vertical-relative:text" arcsize="4654f" strokeweight="1.5pt"/>
              </w:pict>
            </w:r>
            <w:r w:rsidR="0005488C">
              <w:rPr>
                <w:rFonts w:ascii="MHeiHK-Light" w:eastAsia="MHeiHK-Light" w:hAnsi="MHeiHK-Light" w:hint="eastAsia"/>
              </w:rPr>
              <w:t>2</w:t>
            </w:r>
            <w:r w:rsidR="004C0079" w:rsidRPr="001A1B9F">
              <w:rPr>
                <w:rFonts w:ascii="MHeiHK-Light" w:eastAsia="MHeiHK-Light" w:hAnsi="MHeiHK-Light" w:hint="eastAsia"/>
              </w:rPr>
              <w:t xml:space="preserve">.  </w:t>
            </w:r>
            <w:r w:rsidR="004C0079">
              <w:rPr>
                <w:rFonts w:ascii="MHeiHK-Light" w:eastAsia="MHeiHK-Light" w:hAnsi="MHeiHK-Light" w:hint="eastAsia"/>
              </w:rPr>
              <w:t>你認為傳統的技藝可以用哪些方式傳承下去</w:t>
            </w:r>
            <w:r w:rsidR="004C0079" w:rsidRPr="001A1B9F">
              <w:rPr>
                <w:rFonts w:ascii="MHeiHK-Light" w:eastAsia="MHeiHK-Light" w:hAnsi="MHeiHK-Light" w:hint="eastAsia"/>
              </w:rPr>
              <w:t>？</w:t>
            </w:r>
          </w:p>
        </w:tc>
      </w:tr>
    </w:tbl>
    <w:p w14:paraId="68EA3639" w14:textId="1900D942" w:rsidR="00401DD1" w:rsidRDefault="00401DD1" w:rsidP="009A1153">
      <w:pPr>
        <w:spacing w:before="120" w:after="120" w:line="336" w:lineRule="auto"/>
      </w:pPr>
    </w:p>
    <w:p w14:paraId="0506FC91" w14:textId="77777777" w:rsidR="00CF3164" w:rsidRDefault="00CF3164" w:rsidP="009A1153">
      <w:pPr>
        <w:spacing w:before="120" w:after="120" w:line="336" w:lineRule="auto"/>
      </w:pPr>
    </w:p>
    <w:p w14:paraId="34352EA6" w14:textId="7FF13902" w:rsidR="007B07D4" w:rsidRDefault="007B07D4" w:rsidP="009A1153">
      <w:pPr>
        <w:spacing w:before="120" w:after="120" w:line="336" w:lineRule="auto"/>
      </w:pPr>
      <w:r>
        <w:rPr>
          <w:rFonts w:hint="eastAsia"/>
        </w:rPr>
        <w:t>參考答案：</w:t>
      </w:r>
    </w:p>
    <w:p w14:paraId="7AADFA71" w14:textId="77777777" w:rsidR="007B07D4" w:rsidRDefault="007B07D4" w:rsidP="009A1153">
      <w:pPr>
        <w:spacing w:before="120" w:after="120" w:line="336" w:lineRule="auto"/>
      </w:pPr>
    </w:p>
    <w:p w14:paraId="3270375B" w14:textId="4F050F17" w:rsidR="007B07D4" w:rsidRPr="0005488C" w:rsidRDefault="007B07D4" w:rsidP="0005488C">
      <w:pPr>
        <w:pStyle w:val="a8"/>
        <w:numPr>
          <w:ilvl w:val="0"/>
          <w:numId w:val="2"/>
        </w:numPr>
        <w:spacing w:before="120" w:after="120" w:line="336" w:lineRule="auto"/>
        <w:ind w:leftChars="0"/>
        <w:rPr>
          <w:rFonts w:ascii="MHeiHK-Light" w:eastAsia="MHeiHK-Light" w:hAnsi="MHeiHK-Light"/>
        </w:rPr>
      </w:pPr>
      <w:r w:rsidRPr="0005488C">
        <w:rPr>
          <w:rFonts w:ascii="MHeiHK-Light" w:eastAsia="MHeiHK-Light" w:hAnsi="MHeiHK-Light" w:hint="eastAsia"/>
        </w:rPr>
        <w:t>人體的肌膚</w:t>
      </w:r>
      <w:r w:rsidRPr="0005488C">
        <w:rPr>
          <w:rFonts w:ascii="MHeiHK-Light" w:eastAsia="MHeiHK-Light" w:hAnsi="MHeiHK-Light" w:hint="eastAsia"/>
        </w:rPr>
        <w:t>；傳神</w:t>
      </w:r>
      <w:r w:rsidR="0005488C" w:rsidRPr="0005488C">
        <w:rPr>
          <w:rFonts w:ascii="MHeiHK-Light" w:eastAsia="MHeiHK-Light" w:hAnsi="MHeiHK-Light" w:hint="eastAsia"/>
        </w:rPr>
        <w:t>；</w:t>
      </w:r>
      <w:r w:rsidR="0005488C" w:rsidRPr="0005488C">
        <w:rPr>
          <w:rFonts w:ascii="MHeiHK-Light" w:eastAsia="MHeiHK-Light" w:hAnsi="MHeiHK-Light" w:hint="eastAsia"/>
        </w:rPr>
        <w:t>收藏品</w:t>
      </w:r>
      <w:r w:rsidR="0005488C" w:rsidRPr="0005488C">
        <w:rPr>
          <w:rFonts w:ascii="MHeiHK-Light" w:eastAsia="MHeiHK-Light" w:hAnsi="MHeiHK-Light" w:hint="eastAsia"/>
        </w:rPr>
        <w:t>；</w:t>
      </w:r>
      <w:r w:rsidR="0005488C" w:rsidRPr="0005488C">
        <w:rPr>
          <w:rFonts w:ascii="MHeiHK-Light" w:eastAsia="MHeiHK-Light" w:hAnsi="MHeiHK-Light" w:hint="eastAsia"/>
        </w:rPr>
        <w:t>裝飾和辟邪</w:t>
      </w:r>
    </w:p>
    <w:p w14:paraId="589E613C" w14:textId="5015A817" w:rsidR="0005488C" w:rsidRPr="00401DD1" w:rsidRDefault="0005488C" w:rsidP="0005488C">
      <w:pPr>
        <w:pStyle w:val="a8"/>
        <w:numPr>
          <w:ilvl w:val="0"/>
          <w:numId w:val="1"/>
        </w:numPr>
        <w:spacing w:before="120" w:after="120" w:line="336" w:lineRule="auto"/>
        <w:ind w:leftChars="0"/>
        <w:rPr>
          <w:rFonts w:hint="eastAsia"/>
        </w:rPr>
      </w:pPr>
      <w:r>
        <w:rPr>
          <w:rFonts w:hint="eastAsia"/>
        </w:rPr>
        <w:t>學生可自由作答</w:t>
      </w:r>
    </w:p>
    <w:sectPr w:rsidR="0005488C" w:rsidRPr="00401DD1">
      <w:headerReference w:type="default" r:id="rId9"/>
      <w:footerReference w:type="default" r:id="rId10"/>
      <w:pgSz w:w="11910" w:h="16845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08D21" w14:textId="77777777" w:rsidR="00EE3A8C" w:rsidRDefault="00EE3A8C" w:rsidP="006B248F">
      <w:pPr>
        <w:spacing w:after="0" w:line="240" w:lineRule="auto"/>
      </w:pPr>
      <w:r>
        <w:separator/>
      </w:r>
    </w:p>
  </w:endnote>
  <w:endnote w:type="continuationSeparator" w:id="0">
    <w:p w14:paraId="424BD19D" w14:textId="77777777" w:rsidR="00EE3A8C" w:rsidRDefault="00EE3A8C" w:rsidP="006B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5EB5AE6-C685-4799-8C5F-3C7E2D5520FB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NgaiHK-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E31FEC8B-F069-4922-9CE2-49A28778CE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F8E" w14:textId="579AFB45" w:rsidR="001A1B9F" w:rsidRDefault="001A1B9F">
    <w:pPr>
      <w:pStyle w:val="a5"/>
    </w:pPr>
  </w:p>
  <w:p w14:paraId="64FDB7C8" w14:textId="4CA6CF4E" w:rsidR="001A1B9F" w:rsidRDefault="00000000">
    <w:pPr>
      <w:pStyle w:val="a5"/>
    </w:pPr>
    <w:r>
      <w:rPr>
        <w:noProof/>
      </w:rPr>
      <w:pict w14:anchorId="3CE020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7.2pt;margin-top:13.3pt;width:128.4pt;height:24.6pt;z-index:251659776" filled="f" stroked="f">
          <v:textbox>
            <w:txbxContent>
              <w:p w14:paraId="5D8D171D" w14:textId="61F721FA" w:rsidR="001A1B9F" w:rsidRPr="001A1B9F" w:rsidRDefault="001A1B9F" w:rsidP="001A1B9F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</w:txbxContent>
          </v:textbox>
        </v:shape>
      </w:pict>
    </w:r>
    <w:r>
      <w:rPr>
        <w:noProof/>
      </w:rPr>
      <w:pict w14:anchorId="3CE02064">
        <v:shape id="_x0000_s1025" type="#_x0000_t202" style="position:absolute;margin-left:339.6pt;margin-top:13.3pt;width:128.4pt;height:24.6pt;z-index:251658752" filled="f" stroked="f">
          <v:textbox>
            <w:txbxContent>
              <w:p w14:paraId="31C013D7" w14:textId="53EF936C" w:rsidR="001A1B9F" w:rsidRPr="001A1B9F" w:rsidRDefault="001A1B9F" w:rsidP="001A1B9F">
                <w:pPr>
                  <w:jc w:val="right"/>
                  <w:rPr>
                    <w:rFonts w:ascii="MHeiHK-Light" w:eastAsia="MHeiHK-Light" w:hAnsi="MHeiHK-Light"/>
                  </w:rPr>
                </w:pPr>
                <w:r w:rsidRPr="001A1B9F">
                  <w:rPr>
                    <w:rFonts w:ascii="MHeiHK-Light" w:eastAsia="MHeiHK-Light" w:hAnsi="MHeiHK-Light" w:hint="eastAsia"/>
                  </w:rPr>
                  <w:t>齡記出版有限公司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800A9" w14:textId="77777777" w:rsidR="00EE3A8C" w:rsidRDefault="00EE3A8C" w:rsidP="006B248F">
      <w:pPr>
        <w:spacing w:after="0" w:line="240" w:lineRule="auto"/>
      </w:pPr>
      <w:r>
        <w:separator/>
      </w:r>
    </w:p>
  </w:footnote>
  <w:footnote w:type="continuationSeparator" w:id="0">
    <w:p w14:paraId="1B3B5D4B" w14:textId="77777777" w:rsidR="00EE3A8C" w:rsidRDefault="00EE3A8C" w:rsidP="006B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7FE44" w14:textId="25BC877F" w:rsidR="006B248F" w:rsidRDefault="006B24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DEB67B7" wp14:editId="66B856CD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F7228"/>
    <w:multiLevelType w:val="hybridMultilevel"/>
    <w:tmpl w:val="DB7A90D0"/>
    <w:lvl w:ilvl="0" w:tplc="2522127E">
      <w:start w:val="1"/>
      <w:numFmt w:val="decimal"/>
      <w:lvlText w:val="%1"/>
      <w:lvlJc w:val="left"/>
      <w:pPr>
        <w:ind w:left="480" w:hanging="48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B527B26"/>
    <w:multiLevelType w:val="hybridMultilevel"/>
    <w:tmpl w:val="929041BC"/>
    <w:lvl w:ilvl="0" w:tplc="BF0A5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3349622">
    <w:abstractNumId w:val="1"/>
  </w:num>
  <w:num w:numId="2" w16cid:durableId="54842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defaultTabStop w:val="480"/>
  <w:doNotShadeFormData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4B2"/>
    <w:rsid w:val="000009A6"/>
    <w:rsid w:val="0003067A"/>
    <w:rsid w:val="0005488C"/>
    <w:rsid w:val="00160D87"/>
    <w:rsid w:val="001A1B9F"/>
    <w:rsid w:val="001A66F9"/>
    <w:rsid w:val="0022435A"/>
    <w:rsid w:val="00265F48"/>
    <w:rsid w:val="0027109F"/>
    <w:rsid w:val="002800D2"/>
    <w:rsid w:val="0039592E"/>
    <w:rsid w:val="0040008B"/>
    <w:rsid w:val="00401DD1"/>
    <w:rsid w:val="004C0079"/>
    <w:rsid w:val="00584D22"/>
    <w:rsid w:val="006925FF"/>
    <w:rsid w:val="006B248F"/>
    <w:rsid w:val="00733647"/>
    <w:rsid w:val="007B07D4"/>
    <w:rsid w:val="007C09F7"/>
    <w:rsid w:val="007C180B"/>
    <w:rsid w:val="008401D0"/>
    <w:rsid w:val="008574D4"/>
    <w:rsid w:val="009A1153"/>
    <w:rsid w:val="009B0C75"/>
    <w:rsid w:val="00A52AF7"/>
    <w:rsid w:val="00A57297"/>
    <w:rsid w:val="00AC48D5"/>
    <w:rsid w:val="00B3646E"/>
    <w:rsid w:val="00C069F5"/>
    <w:rsid w:val="00CF3164"/>
    <w:rsid w:val="00D109F0"/>
    <w:rsid w:val="00D56160"/>
    <w:rsid w:val="00E65024"/>
    <w:rsid w:val="00EE3A8C"/>
    <w:rsid w:val="00EF74B2"/>
    <w:rsid w:val="00FC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43E40535"/>
  <w15:docId w15:val="{BB8611DB-6C36-4A95-A026-B2563E30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48F"/>
    <w:rPr>
      <w:sz w:val="20"/>
      <w:szCs w:val="20"/>
    </w:rPr>
  </w:style>
  <w:style w:type="table" w:styleId="a7">
    <w:name w:val="Table Grid"/>
    <w:basedOn w:val="a1"/>
    <w:uiPriority w:val="39"/>
    <w:rsid w:val="00F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069F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5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Clare Chow</cp:lastModifiedBy>
  <cp:revision>12</cp:revision>
  <cp:lastPrinted>2024-07-18T12:00:00Z</cp:lastPrinted>
  <dcterms:created xsi:type="dcterms:W3CDTF">2024-07-18T10:51:00Z</dcterms:created>
  <dcterms:modified xsi:type="dcterms:W3CDTF">2024-11-04T07:45:00Z</dcterms:modified>
</cp:coreProperties>
</file>