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73540E4A"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11.5pt;width:192.75pt;height:42.5pt;z-index:251659264" strokeweight="3pt">
            <v:stroke linestyle="thinThin"/>
            <v:textbox>
              <w:txbxContent>
                <w:p w14:paraId="4251487F" w14:textId="77F42A10" w:rsidR="00D30856" w:rsidRPr="00D30856" w:rsidRDefault="00DB171E" w:rsidP="00D30856">
                  <w:pPr>
                    <w:snapToGrid w:val="0"/>
                    <w:spacing w:after="0" w:line="240" w:lineRule="auto"/>
                    <w:ind w:left="-4"/>
                    <w:rPr>
                      <w:sz w:val="20"/>
                      <w:szCs w:val="20"/>
                    </w:rPr>
                  </w:pPr>
                  <w:r w:rsidRPr="00DB171E">
                    <w:rPr>
                      <w:rFonts w:ascii="MHeiHK-Light" w:eastAsia="MHeiHK-Light" w:hAnsi="MHeiHK-Light"/>
                      <w:b/>
                      <w:bCs/>
                      <w:i/>
                      <w:iCs/>
                      <w:sz w:val="20"/>
                      <w:szCs w:val="20"/>
                    </w:rPr>
                    <w:t>Form 3, Unit 1 – National Education, Responsibility</w:t>
                  </w:r>
                </w:p>
              </w:txbxContent>
            </v:textbox>
          </v:shape>
        </w:pict>
      </w:r>
      <w:r w:rsidR="00C125D7" w:rsidRPr="00C125D7">
        <w:br/>
      </w:r>
      <w:r>
        <w:rPr>
          <w:noProof/>
        </w:rPr>
        <w:pict w14:anchorId="57D39BA0">
          <v:shape id="_x0000_s2052" type="#_x0000_t202" style="position:absolute;margin-left:143.9pt;margin-top:36.55pt;width:163.45pt;height:65.35pt;z-index:251656192;mso-position-horizontal-relative:text;mso-position-vertical-relative:text"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5168;mso-position-horizontal-relative:text;mso-position-vertical-relative:text" filled="f" stroked="f">
            <v:textbox style="mso-next-textbox:#_x0000_s2050">
              <w:txbxContent>
                <w:p w14:paraId="0590202A" w14:textId="06257BF6" w:rsidR="00DB171E" w:rsidRPr="00DB171E" w:rsidRDefault="00DB171E" w:rsidP="00DB171E">
                  <w:pPr>
                    <w:spacing w:beforeLines="50" w:before="120" w:after="0" w:line="240" w:lineRule="auto"/>
                    <w:jc w:val="center"/>
                    <w:rPr>
                      <w:rFonts w:ascii="MSungHK-Xbold" w:eastAsia="MSungHK-Xbold" w:hAnsi="MSungHK-Xbold"/>
                      <w:sz w:val="48"/>
                      <w:szCs w:val="48"/>
                    </w:rPr>
                  </w:pPr>
                  <w:r w:rsidRPr="00DB171E">
                    <w:rPr>
                      <w:rFonts w:ascii="MSungHK-Xbold" w:eastAsia="MSungHK-Xbold" w:hAnsi="MSungHK-Xbold"/>
                      <w:sz w:val="48"/>
                      <w:szCs w:val="48"/>
                      <w:lang w:val="en-HK"/>
                    </w:rPr>
                    <w:t>Dr Sun Yat-sen Historical Trail (1)</w:t>
                  </w:r>
                  <w:r w:rsidRPr="00DB171E">
                    <w:rPr>
                      <w:rFonts w:ascii="MSungHK-Xbold" w:eastAsia="MSungHK-Xbold" w:hAnsi="MSungHK-Xbold"/>
                      <w:sz w:val="48"/>
                      <w:szCs w:val="48"/>
                    </w:rPr>
                    <w:t>:</w:t>
                  </w:r>
                </w:p>
                <w:p w14:paraId="052E9BD1" w14:textId="77777777" w:rsidR="00DB171E" w:rsidRPr="00DB171E" w:rsidRDefault="00DB171E" w:rsidP="00DB171E">
                  <w:pPr>
                    <w:spacing w:beforeLines="50" w:before="120" w:after="0" w:line="240" w:lineRule="auto"/>
                    <w:jc w:val="center"/>
                    <w:rPr>
                      <w:rFonts w:ascii="MSungHK-Xbold" w:eastAsia="MSungHK-Xbold" w:hAnsi="MSungHK-Xbold"/>
                      <w:sz w:val="48"/>
                      <w:szCs w:val="48"/>
                    </w:rPr>
                  </w:pPr>
                  <w:r w:rsidRPr="00DB171E">
                    <w:rPr>
                      <w:rFonts w:ascii="MSungHK-Xbold" w:eastAsia="MSungHK-Xbold" w:hAnsi="MSungHK-Xbold"/>
                      <w:sz w:val="48"/>
                      <w:szCs w:val="48"/>
                      <w:lang w:val="en-HK"/>
                    </w:rPr>
                    <w:t>Main Building of The University of Hong Kong</w:t>
                  </w:r>
                </w:p>
                <w:p w14:paraId="4972799C" w14:textId="44E0F7D3" w:rsidR="00C125D7" w:rsidRPr="00B958C9" w:rsidRDefault="00C125D7" w:rsidP="00911CA0">
                  <w:pPr>
                    <w:spacing w:beforeLines="50" w:before="120" w:after="0" w:line="240" w:lineRule="auto"/>
                    <w:jc w:val="center"/>
                    <w:rPr>
                      <w:rFonts w:ascii="MSungHK-Xbold" w:eastAsia="MSungHK-Xbold" w:hAnsi="MSungHK-Xbold"/>
                      <w:sz w:val="48"/>
                      <w:szCs w:val="48"/>
                    </w:rPr>
                  </w:pPr>
                </w:p>
              </w:txbxContent>
            </v:textbox>
          </v:shape>
        </w:pict>
      </w:r>
      <w:r>
        <w:rPr>
          <w:noProof/>
        </w:rPr>
        <w:pict w14:anchorId="57D39BA0">
          <v:shape id="_x0000_s2054" type="#_x0000_t202" style="position:absolute;margin-left:318.65pt;margin-top:36.55pt;width:163.45pt;height:80.7pt;z-index:251657216;mso-position-horizontal-relative:text;mso-position-vertical-relative:text"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3120"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E809C0">
        <w:trPr>
          <w:trHeight w:val="10499"/>
        </w:trPr>
        <w:tc>
          <w:tcPr>
            <w:tcW w:w="10490" w:type="dxa"/>
            <w:tcBorders>
              <w:top w:val="double" w:sz="4" w:space="0" w:color="auto"/>
              <w:left w:val="double" w:sz="4" w:space="0" w:color="auto"/>
              <w:bottom w:val="double" w:sz="4" w:space="0" w:color="auto"/>
              <w:right w:val="double" w:sz="4" w:space="0" w:color="auto"/>
            </w:tcBorders>
          </w:tcPr>
          <w:p w14:paraId="515A0D88" w14:textId="47A7C54E" w:rsidR="005F5179" w:rsidRDefault="00DB171E" w:rsidP="00C125D7">
            <w:pPr>
              <w:spacing w:before="120" w:after="120" w:line="240" w:lineRule="atLeast"/>
              <w:jc w:val="center"/>
              <w:rPr>
                <w:rFonts w:ascii="MSungHK-Xbold" w:eastAsia="MSungHK-Xbold" w:hAnsi="MSungHK-Xbold"/>
                <w:b/>
                <w:bCs/>
                <w:sz w:val="32"/>
                <w:szCs w:val="32"/>
                <w:u w:val="single"/>
              </w:rPr>
            </w:pPr>
            <w:r w:rsidRPr="00DB171E">
              <w:rPr>
                <w:rFonts w:ascii="MSungHK-Xbold" w:eastAsia="MSungHK-Xbold" w:hAnsi="MSungHK-Xbold"/>
                <w:b/>
                <w:bCs/>
                <w:sz w:val="32"/>
                <w:szCs w:val="32"/>
                <w:u w:val="single"/>
                <w:lang w:val="en-HK"/>
              </w:rPr>
              <w:t>Sun Yat-sen’s speech at the University of Hong Kong</w:t>
            </w:r>
          </w:p>
          <w:p w14:paraId="23FD18B8" w14:textId="2F149800" w:rsidR="005F5179" w:rsidRDefault="00DB171E" w:rsidP="00B958C9">
            <w:pPr>
              <w:spacing w:line="336" w:lineRule="auto"/>
              <w:ind w:leftChars="75" w:left="180" w:rightChars="17" w:right="41"/>
              <w:jc w:val="both"/>
              <w:rPr>
                <w:rFonts w:ascii="MHeiHK-Light" w:eastAsia="MHeiHK-Light" w:hAnsi="MHeiHK-Light"/>
              </w:rPr>
            </w:pPr>
            <w:r w:rsidRPr="00DB171E">
              <w:rPr>
                <w:rFonts w:ascii="MHeiHK-Light" w:eastAsia="MHeiHK-Light" w:hAnsi="MHeiHK-Light"/>
              </w:rPr>
              <w:t>On 20</w:t>
            </w:r>
            <w:r w:rsidRPr="00DB171E">
              <w:rPr>
                <w:rFonts w:ascii="MHeiHK-Light" w:eastAsia="MHeiHK-Light" w:hAnsi="MHeiHK-Light"/>
                <w:vertAlign w:val="superscript"/>
              </w:rPr>
              <w:t>th</w:t>
            </w:r>
            <w:r w:rsidRPr="00DB171E">
              <w:rPr>
                <w:rFonts w:ascii="MHeiHK-Light" w:eastAsia="MHeiHK-Light" w:hAnsi="MHeiHK-Light"/>
              </w:rPr>
              <w:t xml:space="preserve"> </w:t>
            </w:r>
            <w:proofErr w:type="gramStart"/>
            <w:r w:rsidRPr="00DB171E">
              <w:rPr>
                <w:rFonts w:ascii="MHeiHK-Light" w:eastAsia="MHeiHK-Light" w:hAnsi="MHeiHK-Light"/>
              </w:rPr>
              <w:t>February,</w:t>
            </w:r>
            <w:proofErr w:type="gramEnd"/>
            <w:r w:rsidRPr="00DB171E">
              <w:rPr>
                <w:rFonts w:ascii="MHeiHK-Light" w:eastAsia="MHeiHK-Light" w:hAnsi="MHeiHK-Light"/>
              </w:rPr>
              <w:t xml:space="preserve"> 1923, Sun Yat-sen gave a speech at the University of Hong Kong, synopsis as follows.</w:t>
            </w:r>
          </w:p>
          <w:p w14:paraId="6C9A1218" w14:textId="7B74929D" w:rsidR="005A212E" w:rsidRDefault="00DB171E" w:rsidP="00DB171E">
            <w:pPr>
              <w:spacing w:line="336" w:lineRule="auto"/>
              <w:ind w:leftChars="75" w:left="180" w:rightChars="17" w:right="41"/>
              <w:rPr>
                <w:rFonts w:ascii="MHeiHK-Light" w:eastAsia="MHeiHK-Light" w:hAnsi="MHeiHK-Light"/>
              </w:rPr>
            </w:pPr>
            <w:r w:rsidRPr="00DB171E">
              <w:rPr>
                <w:rFonts w:ascii="MHeiHK-Light" w:eastAsia="MHeiHK-Light" w:hAnsi="MHeiHK-Light"/>
              </w:rPr>
              <w:t xml:space="preserve">When people ask me, “Where did you obtain the thoughts of a revolution?”, I always answer, “Hong Kong.” When I was studying in Hong Kong 30 years ago, as I walk around the streets after my studies, I would always admire how tidy and agreeable the streets were, which was vastly different from Xiangshan, my hometown. Once during my visit to Xiangshan, I volunteered to clean up the streets, attracting many youths to follow suit along the way. The local governor was very appreciative of my </w:t>
            </w:r>
            <w:proofErr w:type="gramStart"/>
            <w:r w:rsidRPr="00DB171E">
              <w:rPr>
                <w:rFonts w:ascii="MHeiHK-Light" w:eastAsia="MHeiHK-Light" w:hAnsi="MHeiHK-Light"/>
              </w:rPr>
              <w:t>efforts, and</w:t>
            </w:r>
            <w:proofErr w:type="gramEnd"/>
            <w:r w:rsidRPr="00DB171E">
              <w:rPr>
                <w:rFonts w:ascii="MHeiHK-Light" w:eastAsia="MHeiHK-Light" w:hAnsi="MHeiHK-Light"/>
              </w:rPr>
              <w:t xml:space="preserve"> was eager to assist as well. Upon a second visit, when I tried to approach the same governor for assistance, I found out that he has since left his position, and his successor bought his place with 50,000 yuan. Such corruption ignited my thirst for revolution. As it turns out, whilst corruption is relatively rare in Hong Kong, it was much more rampant in mainland China, and not limited to only Xiangshan.</w:t>
            </w:r>
            <w:r w:rsidR="005F5179" w:rsidRPr="005F5179">
              <w:rPr>
                <w:rFonts w:ascii="MHeiHK-Light" w:eastAsia="MHeiHK-Light" w:hAnsi="MHeiHK-Light"/>
              </w:rPr>
              <w:br/>
            </w:r>
          </w:p>
          <w:p w14:paraId="3B564312" w14:textId="2BCC499E" w:rsidR="003C1F74" w:rsidRPr="00FB4E06" w:rsidRDefault="003C1F74" w:rsidP="003C1F74">
            <w:pPr>
              <w:spacing w:line="336" w:lineRule="auto"/>
              <w:ind w:leftChars="75" w:left="180" w:rightChars="75" w:right="180"/>
              <w:rPr>
                <w:rFonts w:ascii="MHeiHK-Light" w:eastAsia="MHeiHK-Light" w:hAnsi="MHeiHK-Light"/>
                <w:b/>
                <w:bCs/>
                <w:i/>
                <w:iCs/>
                <w:u w:val="single"/>
              </w:rPr>
            </w:pPr>
          </w:p>
        </w:tc>
      </w:tr>
    </w:tbl>
    <w:tbl>
      <w:tblPr>
        <w:tblW w:w="10349" w:type="dxa"/>
        <w:tblInd w:w="-885" w:type="dxa"/>
        <w:tblLook w:val="04A0" w:firstRow="1" w:lastRow="0" w:firstColumn="1" w:lastColumn="0" w:noHBand="0" w:noVBand="1"/>
      </w:tblPr>
      <w:tblGrid>
        <w:gridCol w:w="10349"/>
      </w:tblGrid>
      <w:tr w:rsidR="00DE1438" w14:paraId="4C7E7175" w14:textId="77777777" w:rsidTr="00D07B01">
        <w:trPr>
          <w:trHeight w:val="1972"/>
        </w:trPr>
        <w:tc>
          <w:tcPr>
            <w:tcW w:w="10349" w:type="dxa"/>
          </w:tcPr>
          <w:p w14:paraId="11036EAB" w14:textId="5FC20B33" w:rsidR="003C1F74" w:rsidRPr="0099713C" w:rsidRDefault="00DB171E" w:rsidP="003C1F74">
            <w:pPr>
              <w:pStyle w:val="a8"/>
              <w:numPr>
                <w:ilvl w:val="0"/>
                <w:numId w:val="2"/>
              </w:numPr>
              <w:spacing w:beforeLines="100" w:before="240"/>
              <w:ind w:leftChars="0"/>
              <w:rPr>
                <w:rFonts w:ascii="MHeiHK-Light" w:eastAsia="MHeiHK-Light" w:hAnsi="MHeiHK-Light"/>
              </w:rPr>
            </w:pPr>
            <w:r w:rsidRPr="00DB171E">
              <w:rPr>
                <w:rFonts w:ascii="MHeiHK-Light" w:eastAsia="MHeiHK-Light" w:hAnsi="MHeiHK-Light"/>
              </w:rPr>
              <w:lastRenderedPageBreak/>
              <w:t>Where did Sun Yat-sen say he obtained the thoughts of a revolution?</w:t>
            </w:r>
          </w:p>
          <w:p w14:paraId="4BB95DD4" w14:textId="02EF3ED6" w:rsidR="003C1F74" w:rsidRPr="0099713C" w:rsidRDefault="00DB171E" w:rsidP="003C1F74">
            <w:pPr>
              <w:pStyle w:val="a8"/>
              <w:numPr>
                <w:ilvl w:val="1"/>
                <w:numId w:val="2"/>
              </w:numPr>
              <w:spacing w:line="259" w:lineRule="auto"/>
              <w:ind w:leftChars="0"/>
              <w:contextualSpacing/>
              <w:rPr>
                <w:rFonts w:ascii="MHeiHK-Light" w:eastAsia="MHeiHK-Light" w:hAnsi="MHeiHK-Light"/>
              </w:rPr>
            </w:pPr>
            <w:r w:rsidRPr="00DB171E">
              <w:rPr>
                <w:rFonts w:ascii="MHeiHK-Light" w:eastAsia="MHeiHK-Light" w:hAnsi="MHeiHK-Light"/>
              </w:rPr>
              <w:t>Beijing</w:t>
            </w:r>
          </w:p>
          <w:p w14:paraId="21516157" w14:textId="2F4A44C7" w:rsidR="003C1F74" w:rsidRPr="0099713C" w:rsidRDefault="00000000" w:rsidP="003C1F74">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Text Box 122" o:spid="_x0000_s2069" type="#_x0000_t202" style="position:absolute;left:0;text-align:left;margin-left:476.3pt;margin-top:16pt;width:23.2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Text Box 122">
                    <w:txbxContent>
                      <w:p w14:paraId="2318C9C5" w14:textId="77777777" w:rsidR="003C1F74" w:rsidRDefault="003C1F74" w:rsidP="003C1F74">
                        <w:pPr>
                          <w:jc w:val="center"/>
                          <w:rPr>
                            <w:color w:val="FF0000"/>
                            <w:lang w:eastAsia="zh-HK"/>
                          </w:rPr>
                        </w:pPr>
                      </w:p>
                    </w:txbxContent>
                  </v:textbox>
                </v:shape>
              </w:pict>
            </w:r>
            <w:r w:rsidR="00DB171E" w:rsidRPr="00DB171E">
              <w:rPr>
                <w:rFonts w:ascii="MHeiHK-Light" w:eastAsia="MHeiHK-Light" w:hAnsi="MHeiHK-Light"/>
              </w:rPr>
              <w:t>Shanghai</w:t>
            </w:r>
          </w:p>
          <w:p w14:paraId="6A369EFE" w14:textId="066319AC" w:rsidR="00DE1438" w:rsidRPr="00DB171E" w:rsidRDefault="00DB171E" w:rsidP="00DB171E">
            <w:pPr>
              <w:pStyle w:val="a8"/>
              <w:numPr>
                <w:ilvl w:val="1"/>
                <w:numId w:val="2"/>
              </w:numPr>
              <w:spacing w:line="259" w:lineRule="auto"/>
              <w:ind w:leftChars="0"/>
              <w:contextualSpacing/>
              <w:rPr>
                <w:rFonts w:ascii="MHeiHK-Light" w:eastAsia="MHeiHK-Light" w:hAnsi="MHeiHK-Light"/>
              </w:rPr>
            </w:pPr>
            <w:r w:rsidRPr="00DB171E">
              <w:rPr>
                <w:rFonts w:ascii="MHeiHK-Light" w:eastAsia="MHeiHK-Light" w:hAnsi="MHeiHK-Light"/>
              </w:rPr>
              <w:t>Hong Kong</w:t>
            </w:r>
          </w:p>
        </w:tc>
      </w:tr>
      <w:tr w:rsidR="00DE1438" w14:paraId="0788781B" w14:textId="77777777" w:rsidTr="00D07B01">
        <w:trPr>
          <w:trHeight w:val="1702"/>
        </w:trPr>
        <w:tc>
          <w:tcPr>
            <w:tcW w:w="10349" w:type="dxa"/>
          </w:tcPr>
          <w:p w14:paraId="3AC33BB1" w14:textId="16119A4A" w:rsidR="003C1F74" w:rsidRDefault="00DB171E" w:rsidP="003041F1">
            <w:pPr>
              <w:pStyle w:val="a8"/>
              <w:numPr>
                <w:ilvl w:val="0"/>
                <w:numId w:val="2"/>
              </w:numPr>
              <w:spacing w:beforeLines="100" w:before="240"/>
              <w:ind w:leftChars="0"/>
              <w:rPr>
                <w:rFonts w:ascii="MHeiHK-Light" w:eastAsia="MHeiHK-Light" w:hAnsi="MHeiHK-Light"/>
              </w:rPr>
            </w:pPr>
            <w:r w:rsidRPr="00DB171E">
              <w:rPr>
                <w:rFonts w:ascii="MHeiHK-Light" w:eastAsia="MHeiHK-Light" w:hAnsi="MHeiHK-Light"/>
              </w:rPr>
              <w:t>Sun Yat-sen was appreciated by the Xiangshan governor for his efforts to clean the streets. Upon his second visit, he found out that the successor to the governor obtained his position by…</w:t>
            </w:r>
          </w:p>
          <w:p w14:paraId="36E1FA6F" w14:textId="3EA61605" w:rsidR="005F5179" w:rsidRPr="0099713C" w:rsidRDefault="00DB171E" w:rsidP="005F5179">
            <w:pPr>
              <w:pStyle w:val="a8"/>
              <w:numPr>
                <w:ilvl w:val="1"/>
                <w:numId w:val="2"/>
              </w:numPr>
              <w:spacing w:line="259" w:lineRule="auto"/>
              <w:ind w:leftChars="0"/>
              <w:contextualSpacing/>
              <w:rPr>
                <w:rFonts w:ascii="MHeiHK-Light" w:eastAsia="MHeiHK-Light" w:hAnsi="MHeiHK-Light"/>
              </w:rPr>
            </w:pPr>
            <w:r w:rsidRPr="00DB171E">
              <w:rPr>
                <w:rFonts w:ascii="MHeiHK-Light" w:eastAsia="MHeiHK-Light" w:hAnsi="MHeiHK-Light"/>
              </w:rPr>
              <w:t>Passing an examination</w:t>
            </w:r>
          </w:p>
          <w:p w14:paraId="16513B36" w14:textId="04A7A48C" w:rsidR="005F5179" w:rsidRPr="0099713C" w:rsidRDefault="00000000" w:rsidP="005F5179">
            <w:pPr>
              <w:pStyle w:val="a8"/>
              <w:numPr>
                <w:ilvl w:val="1"/>
                <w:numId w:val="2"/>
              </w:numPr>
              <w:spacing w:line="259" w:lineRule="auto"/>
              <w:ind w:leftChars="0"/>
              <w:contextualSpacing/>
              <w:rPr>
                <w:rFonts w:ascii="MHeiHK-Light" w:eastAsia="MHeiHK-Light" w:hAnsi="MHeiHK-Light"/>
              </w:rPr>
            </w:pPr>
            <w:r>
              <w:rPr>
                <w:rFonts w:ascii="MHeiHK-Light" w:eastAsia="MHeiHK-Light" w:hAnsi="MHeiHK-Light"/>
                <w:noProof/>
              </w:rPr>
              <w:pict w14:anchorId="7C8C07EB">
                <v:shape id="_x0000_s2079" type="#_x0000_t202" style="position:absolute;left:0;text-align:left;margin-left:476.3pt;margin-top:15.4pt;width:23.25pt;height:2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">
                  <v:textbox style="mso-next-textbox:#_x0000_s2079">
                    <w:txbxContent>
                      <w:p w14:paraId="00AB1565" w14:textId="77777777" w:rsidR="008509FE" w:rsidRDefault="008509FE" w:rsidP="008509FE">
                        <w:pPr>
                          <w:jc w:val="center"/>
                          <w:rPr>
                            <w:color w:val="FF0000"/>
                            <w:lang w:eastAsia="zh-HK"/>
                          </w:rPr>
                        </w:pPr>
                      </w:p>
                    </w:txbxContent>
                  </v:textbox>
                </v:shape>
              </w:pict>
            </w:r>
            <w:proofErr w:type="gramStart"/>
            <w:r w:rsidR="00DB171E" w:rsidRPr="00DB171E">
              <w:rPr>
                <w:rFonts w:ascii="MHeiHK-Light" w:eastAsia="MHeiHK-Light" w:hAnsi="MHeiHK-Light"/>
              </w:rPr>
              <w:t>Making a contribution</w:t>
            </w:r>
            <w:proofErr w:type="gramEnd"/>
            <w:r w:rsidR="00DB171E" w:rsidRPr="00DB171E">
              <w:rPr>
                <w:rFonts w:ascii="MHeiHK-Light" w:eastAsia="MHeiHK-Light" w:hAnsi="MHeiHK-Light"/>
              </w:rPr>
              <w:t xml:space="preserve"> of 50,000 yuan</w:t>
            </w:r>
          </w:p>
          <w:p w14:paraId="70C9C49C" w14:textId="5C9C8597" w:rsidR="003041F1" w:rsidRPr="00DB171E" w:rsidRDefault="00DB171E" w:rsidP="00DB171E">
            <w:pPr>
              <w:pStyle w:val="a8"/>
              <w:numPr>
                <w:ilvl w:val="1"/>
                <w:numId w:val="2"/>
              </w:numPr>
              <w:spacing w:line="259" w:lineRule="auto"/>
              <w:ind w:leftChars="0"/>
              <w:contextualSpacing/>
              <w:rPr>
                <w:rFonts w:ascii="MHeiHK-Light" w:eastAsia="MHeiHK-Light" w:hAnsi="MHeiHK-Light"/>
              </w:rPr>
            </w:pPr>
            <w:r w:rsidRPr="00DB171E">
              <w:rPr>
                <w:rFonts w:ascii="MHeiHK-Light" w:eastAsia="MHeiHK-Light" w:hAnsi="MHeiHK-Light"/>
                <w:noProof/>
              </w:rPr>
              <w:t>Utilizing family connections</w:t>
            </w:r>
          </w:p>
        </w:tc>
      </w:tr>
      <w:tr w:rsidR="009A1153" w14:paraId="71BFD8FA" w14:textId="77777777" w:rsidTr="7491D1D5">
        <w:trPr>
          <w:trHeight w:val="1380"/>
        </w:trPr>
        <w:tc>
          <w:tcPr>
            <w:tcW w:w="10349" w:type="dxa"/>
          </w:tcPr>
          <w:p w14:paraId="7858548A" w14:textId="1F3788E3" w:rsidR="009A1153" w:rsidRPr="001A1B9F" w:rsidRDefault="009A1153" w:rsidP="00B3646E">
            <w:pPr>
              <w:spacing w:beforeLines="100" w:before="240"/>
              <w:ind w:left="317" w:hangingChars="132" w:hanging="317"/>
              <w:rPr>
                <w:rFonts w:ascii="MHeiHK-Light" w:eastAsia="MHeiHK-Light" w:hAnsi="MHeiHK-Light"/>
              </w:rPr>
            </w:pPr>
            <w:r w:rsidRPr="001A1B9F">
              <w:rPr>
                <w:rFonts w:ascii="MHeiHK-Light" w:eastAsia="MHeiHK-Light" w:hAnsi="MHeiHK-Light"/>
              </w:rPr>
              <w:t xml:space="preserve">3. </w:t>
            </w:r>
            <w:r w:rsidR="00DB171E" w:rsidRPr="00DB171E">
              <w:rPr>
                <w:rFonts w:ascii="MHeiHK-Light" w:eastAsia="MHeiHK-Light" w:hAnsi="MHeiHK-Light"/>
              </w:rPr>
              <w:t>From the passage above, do you think Sun Yat-sen is a responsible person?</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218.25pt;z-index:251658240;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3F215B71" w14:textId="6FEF6D5E"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4EB5A0AB" w:rsidR="002626E5" w:rsidRPr="00E44ACC" w:rsidRDefault="00DB171E" w:rsidP="002626E5">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C</w:t>
      </w:r>
    </w:p>
    <w:p w14:paraId="1394F969" w14:textId="5A8F3303" w:rsidR="00911CA0" w:rsidRDefault="008509FE" w:rsidP="00DE1438">
      <w:pPr>
        <w:pStyle w:val="a8"/>
        <w:numPr>
          <w:ilvl w:val="0"/>
          <w:numId w:val="1"/>
        </w:numPr>
        <w:spacing w:before="120" w:after="120" w:line="336" w:lineRule="auto"/>
        <w:ind w:leftChars="0"/>
        <w:rPr>
          <w:rFonts w:ascii="MHeiHK-Light" w:eastAsia="MHeiHK-Light" w:hAnsi="MHeiHK-Light"/>
        </w:rPr>
      </w:pPr>
      <w:r>
        <w:rPr>
          <w:rFonts w:ascii="MHeiHK-Light" w:eastAsia="MHeiHK-Light" w:hAnsi="MHeiHK-Light" w:hint="eastAsia"/>
        </w:rPr>
        <w:t>B</w:t>
      </w:r>
    </w:p>
    <w:p w14:paraId="51E21B3A" w14:textId="0817C95F"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8"/>
      <w:footerReference w:type="default" r:id="rId9"/>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E5363" w14:textId="77777777" w:rsidR="00C912BD" w:rsidRDefault="00C912BD" w:rsidP="006B248F">
      <w:pPr>
        <w:spacing w:after="0" w:line="240" w:lineRule="auto"/>
      </w:pPr>
      <w:r>
        <w:separator/>
      </w:r>
    </w:p>
  </w:endnote>
  <w:endnote w:type="continuationSeparator" w:id="0">
    <w:p w14:paraId="71BDA9A6" w14:textId="77777777" w:rsidR="00C912BD" w:rsidRDefault="00C912BD"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B014AD35-5EDF-410A-AB33-4CC43ADE9DDD}"/>
  </w:font>
  <w:font w:name="新細明體">
    <w:altName w:val="PMingLiU"/>
    <w:panose1 w:val="02020500000000000000"/>
    <w:charset w:val="88"/>
    <w:family w:val="roman"/>
    <w:pitch w:val="variable"/>
    <w:sig w:usb0="A00002FF" w:usb1="28CFFCFA" w:usb2="00000016" w:usb3="00000000" w:csb0="00100001" w:csb1="00000000"/>
  </w:font>
  <w:font w:name="MHeiHK-Light">
    <w:altName w:val="微軟正黑體"/>
    <w:panose1 w:val="00000000000000000000"/>
    <w:charset w:val="88"/>
    <w:family w:val="modern"/>
    <w:notTrueType/>
    <w:pitch w:val="variable"/>
    <w:sig w:usb0="A00002FF" w:usb1="3ACFFD7A" w:usb2="00000016" w:usb3="00000000" w:csb0="00100005"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62A94AF4-EA54-4731-A86E-1733B31088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4A138" w14:textId="77777777" w:rsidR="00C912BD" w:rsidRDefault="00C912BD" w:rsidP="006B248F">
      <w:pPr>
        <w:spacing w:after="0" w:line="240" w:lineRule="auto"/>
      </w:pPr>
      <w:r>
        <w:separator/>
      </w:r>
    </w:p>
  </w:footnote>
  <w:footnote w:type="continuationSeparator" w:id="0">
    <w:p w14:paraId="4B88BB23" w14:textId="77777777" w:rsidR="00C912BD" w:rsidRDefault="00C912BD"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752A6762"/>
    <w:lvl w:ilvl="0" w:tplc="49662A9C">
      <w:start w:val="1"/>
      <w:numFmt w:val="decimal"/>
      <w:lvlText w:val="%1."/>
      <w:lvlJc w:val="left"/>
      <w:pPr>
        <w:ind w:left="360" w:hanging="360"/>
      </w:pPr>
      <w:rPr>
        <w:rFonts w:asciiTheme="minorHAnsi" w:eastAsiaTheme="minorEastAsia" w:hAnsiTheme="minorHAnsi" w:hint="default"/>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8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23951"/>
    <w:rsid w:val="000A3DE1"/>
    <w:rsid w:val="000D7DC1"/>
    <w:rsid w:val="000F5014"/>
    <w:rsid w:val="00130363"/>
    <w:rsid w:val="00140165"/>
    <w:rsid w:val="00176204"/>
    <w:rsid w:val="001A1B9F"/>
    <w:rsid w:val="002044EE"/>
    <w:rsid w:val="0022435A"/>
    <w:rsid w:val="002515AE"/>
    <w:rsid w:val="002626E5"/>
    <w:rsid w:val="00265F48"/>
    <w:rsid w:val="0026667E"/>
    <w:rsid w:val="002776A4"/>
    <w:rsid w:val="002800D2"/>
    <w:rsid w:val="002846B8"/>
    <w:rsid w:val="002B1CCD"/>
    <w:rsid w:val="002C4A36"/>
    <w:rsid w:val="002D6261"/>
    <w:rsid w:val="003041BA"/>
    <w:rsid w:val="003041F1"/>
    <w:rsid w:val="00390A68"/>
    <w:rsid w:val="003945E4"/>
    <w:rsid w:val="003C1F74"/>
    <w:rsid w:val="0040008B"/>
    <w:rsid w:val="0040129E"/>
    <w:rsid w:val="00401DD1"/>
    <w:rsid w:val="0048773B"/>
    <w:rsid w:val="004D0DDE"/>
    <w:rsid w:val="0056339A"/>
    <w:rsid w:val="00584D22"/>
    <w:rsid w:val="005A212E"/>
    <w:rsid w:val="005D76EE"/>
    <w:rsid w:val="005F5179"/>
    <w:rsid w:val="00607A49"/>
    <w:rsid w:val="006270B7"/>
    <w:rsid w:val="00636666"/>
    <w:rsid w:val="006925FF"/>
    <w:rsid w:val="006B248F"/>
    <w:rsid w:val="006C28AB"/>
    <w:rsid w:val="00780F38"/>
    <w:rsid w:val="007C180B"/>
    <w:rsid w:val="007F69D6"/>
    <w:rsid w:val="0083036E"/>
    <w:rsid w:val="008401D0"/>
    <w:rsid w:val="008471A7"/>
    <w:rsid w:val="008509FE"/>
    <w:rsid w:val="00871B17"/>
    <w:rsid w:val="00897992"/>
    <w:rsid w:val="0090225E"/>
    <w:rsid w:val="00911CA0"/>
    <w:rsid w:val="00967F64"/>
    <w:rsid w:val="0099713C"/>
    <w:rsid w:val="009A1153"/>
    <w:rsid w:val="009D073F"/>
    <w:rsid w:val="00A0222E"/>
    <w:rsid w:val="00A12A49"/>
    <w:rsid w:val="00A52AF7"/>
    <w:rsid w:val="00A57297"/>
    <w:rsid w:val="00A62B0D"/>
    <w:rsid w:val="00B13D32"/>
    <w:rsid w:val="00B3646E"/>
    <w:rsid w:val="00B464C6"/>
    <w:rsid w:val="00B958C9"/>
    <w:rsid w:val="00BD7AAF"/>
    <w:rsid w:val="00C125D7"/>
    <w:rsid w:val="00C70DF7"/>
    <w:rsid w:val="00C75FD6"/>
    <w:rsid w:val="00C912BD"/>
    <w:rsid w:val="00CA056A"/>
    <w:rsid w:val="00D07B01"/>
    <w:rsid w:val="00D30856"/>
    <w:rsid w:val="00D77AFB"/>
    <w:rsid w:val="00D87A5F"/>
    <w:rsid w:val="00DB171E"/>
    <w:rsid w:val="00DB79D9"/>
    <w:rsid w:val="00DE1438"/>
    <w:rsid w:val="00E44ACC"/>
    <w:rsid w:val="00E65024"/>
    <w:rsid w:val="00E809C0"/>
    <w:rsid w:val="00EF74B2"/>
    <w:rsid w:val="00F013E5"/>
    <w:rsid w:val="00F2239A"/>
    <w:rsid w:val="00F625A5"/>
    <w:rsid w:val="00FA3C2F"/>
    <w:rsid w:val="00FB4E06"/>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4179302">
      <w:bodyDiv w:val="1"/>
      <w:marLeft w:val="0"/>
      <w:marRight w:val="0"/>
      <w:marTop w:val="0"/>
      <w:marBottom w:val="0"/>
      <w:divBdr>
        <w:top w:val="none" w:sz="0" w:space="0" w:color="auto"/>
        <w:left w:val="none" w:sz="0" w:space="0" w:color="auto"/>
        <w:bottom w:val="none" w:sz="0" w:space="0" w:color="auto"/>
        <w:right w:val="none" w:sz="0" w:space="0" w:color="auto"/>
      </w:divBdr>
      <w:divsChild>
        <w:div w:id="129636070">
          <w:marLeft w:val="0"/>
          <w:marRight w:val="0"/>
          <w:marTop w:val="0"/>
          <w:marBottom w:val="0"/>
          <w:divBdr>
            <w:top w:val="none" w:sz="0" w:space="0" w:color="auto"/>
            <w:left w:val="none" w:sz="0" w:space="0" w:color="auto"/>
            <w:bottom w:val="none" w:sz="0" w:space="0" w:color="auto"/>
            <w:right w:val="none" w:sz="0" w:space="0" w:color="auto"/>
          </w:divBdr>
        </w:div>
        <w:div w:id="167326651">
          <w:marLeft w:val="0"/>
          <w:marRight w:val="0"/>
          <w:marTop w:val="0"/>
          <w:marBottom w:val="0"/>
          <w:divBdr>
            <w:top w:val="none" w:sz="0" w:space="0" w:color="auto"/>
            <w:left w:val="none" w:sz="0" w:space="0" w:color="auto"/>
            <w:bottom w:val="none" w:sz="0" w:space="0" w:color="auto"/>
            <w:right w:val="none" w:sz="0" w:space="0" w:color="auto"/>
          </w:divBdr>
        </w:div>
      </w:divsChild>
    </w:div>
    <w:div w:id="2013795460">
      <w:bodyDiv w:val="1"/>
      <w:marLeft w:val="0"/>
      <w:marRight w:val="0"/>
      <w:marTop w:val="0"/>
      <w:marBottom w:val="0"/>
      <w:divBdr>
        <w:top w:val="none" w:sz="0" w:space="0" w:color="auto"/>
        <w:left w:val="none" w:sz="0" w:space="0" w:color="auto"/>
        <w:bottom w:val="none" w:sz="0" w:space="0" w:color="auto"/>
        <w:right w:val="none" w:sz="0" w:space="0" w:color="auto"/>
      </w:divBdr>
      <w:divsChild>
        <w:div w:id="1186015287">
          <w:marLeft w:val="0"/>
          <w:marRight w:val="0"/>
          <w:marTop w:val="0"/>
          <w:marBottom w:val="0"/>
          <w:divBdr>
            <w:top w:val="none" w:sz="0" w:space="0" w:color="auto"/>
            <w:left w:val="none" w:sz="0" w:space="0" w:color="auto"/>
            <w:bottom w:val="none" w:sz="0" w:space="0" w:color="auto"/>
            <w:right w:val="none" w:sz="0" w:space="0" w:color="auto"/>
          </w:divBdr>
        </w:div>
        <w:div w:id="16482472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29</cp:revision>
  <cp:lastPrinted>2024-07-18T12:00:00Z</cp:lastPrinted>
  <dcterms:created xsi:type="dcterms:W3CDTF">2024-07-18T10:51:00Z</dcterms:created>
  <dcterms:modified xsi:type="dcterms:W3CDTF">2024-11-05T05:08:00Z</dcterms:modified>
</cp:coreProperties>
</file>