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4A7A87B8" w:rsidR="00FC28F7" w:rsidRPr="00FC28F7" w:rsidRDefault="00815FC8"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1" type="#_x0000_t202" style="position:absolute;margin-left:-59.4pt;margin-top:107.7pt;width:246.15pt;height:28.05pt;z-index:251670016" strokeweight="3pt">
            <v:stroke linestyle="thinThin"/>
            <v:textbox>
              <w:txbxContent>
                <w:p w14:paraId="4C14DFDE" w14:textId="4F3FEE91" w:rsidR="00815FC8" w:rsidRPr="00D30856" w:rsidRDefault="00815FC8" w:rsidP="00815FC8">
                  <w:pPr>
                    <w:snapToGrid w:val="0"/>
                    <w:spacing w:after="0" w:line="240" w:lineRule="auto"/>
                    <w:rPr>
                      <w:rFonts w:hint="eastAsia"/>
                      <w:sz w:val="20"/>
                      <w:szCs w:val="20"/>
                    </w:rPr>
                  </w:pPr>
                  <w:r w:rsidRPr="00815FC8">
                    <w:rPr>
                      <w:rFonts w:ascii="MHeiHK-Light" w:eastAsia="MHeiHK-Light" w:hAnsi="MHeiHK-Light"/>
                      <w:b/>
                      <w:bCs/>
                      <w:i/>
                      <w:iCs/>
                      <w:sz w:val="20"/>
                      <w:szCs w:val="20"/>
                    </w:rPr>
                    <w:t>Chinese pottery art</w:t>
                  </w:r>
                  <w:r>
                    <w:rPr>
                      <w:rFonts w:ascii="MHeiHK-Light" w:eastAsia="MHeiHK-Light" w:hAnsi="MHeiHK-Light" w:hint="eastAsia"/>
                      <w:b/>
                      <w:bCs/>
                      <w:i/>
                      <w:iCs/>
                      <w:sz w:val="20"/>
                      <w:szCs w:val="20"/>
                    </w:rPr>
                    <w:t>; I</w:t>
                  </w:r>
                  <w:r w:rsidRPr="00815FC8">
                    <w:rPr>
                      <w:rFonts w:ascii="MHeiHK-Light" w:eastAsia="MHeiHK-Light" w:hAnsi="MHeiHK-Light"/>
                      <w:b/>
                      <w:bCs/>
                      <w:i/>
                      <w:iCs/>
                      <w:sz w:val="20"/>
                      <w:szCs w:val="20"/>
                    </w:rPr>
                    <w:t>ntangible cultural heritage</w:t>
                  </w:r>
                </w:p>
              </w:txbxContent>
            </v:textbox>
          </v:shape>
        </w:pict>
      </w:r>
      <w:r w:rsidR="003A4DF3">
        <w:rPr>
          <w:noProof/>
        </w:rPr>
        <w:drawing>
          <wp:anchor distT="0" distB="0" distL="114300" distR="114300" simplePos="0" relativeHeight="251654656" behindDoc="0" locked="0" layoutInCell="1" allowOverlap="1" wp14:anchorId="2A6E0A9F" wp14:editId="63D46A01">
            <wp:simplePos x="0" y="0"/>
            <wp:positionH relativeFrom="margin">
              <wp:posOffset>1270</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57D39BA0">
          <v:shape id="_x0000_s2052" type="#_x0000_t202" style="position:absolute;margin-left:137.9pt;margin-top:36.55pt;width:163.45pt;height:65.35pt;z-index:251661312;mso-position-horizontal-relative:text;mso-position-vertical-relative:text" filled="f" stroked="f">
            <v:textbox style="mso-next-textbox:#_x0000_s2052">
              <w:txbxContent>
                <w:p w14:paraId="23CF1FD2" w14:textId="13C08009" w:rsidR="006B248F" w:rsidRPr="003A4DF3" w:rsidRDefault="003A4DF3" w:rsidP="006B248F">
                  <w:pPr>
                    <w:spacing w:after="0" w:line="240" w:lineRule="auto"/>
                    <w:jc w:val="center"/>
                    <w:rPr>
                      <w:rFonts w:ascii="MSungHK-Xbold" w:eastAsia="MSungHK-Xbold" w:hAnsi="MSungHK-Xbold"/>
                      <w:sz w:val="56"/>
                      <w:szCs w:val="56"/>
                    </w:rPr>
                  </w:pPr>
                  <w:r w:rsidRPr="003A4DF3">
                    <w:rPr>
                      <w:rFonts w:ascii="MSungHK-Xbold" w:eastAsia="MSungHK-Xbold" w:hAnsi="MSungHK-Xbold" w:hint="eastAsia"/>
                      <w:sz w:val="56"/>
                      <w:szCs w:val="56"/>
                    </w:rPr>
                    <w:t>Worksheet</w:t>
                  </w:r>
                </w:p>
              </w:txbxContent>
            </v:textbox>
          </v:shape>
        </w:pict>
      </w:r>
      <w:r w:rsidR="00000000">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019C6C0A" w14:textId="7785164D" w:rsidR="006B248F" w:rsidRPr="003945E4" w:rsidRDefault="00F00D2B" w:rsidP="003945E4">
                  <w:pPr>
                    <w:spacing w:after="0" w:line="240" w:lineRule="auto"/>
                    <w:jc w:val="center"/>
                    <w:rPr>
                      <w:rFonts w:ascii="MSungHK-Xbold" w:eastAsia="MSungHK-Xbold" w:hAnsi="MSungHK-Xbold"/>
                      <w:sz w:val="96"/>
                      <w:szCs w:val="96"/>
                    </w:rPr>
                  </w:pPr>
                  <w:r w:rsidRPr="00F00D2B">
                    <w:rPr>
                      <w:rFonts w:ascii="MSungHK-Xbold" w:eastAsia="MSungHK-Xbold" w:hAnsi="MSungHK-Xbold"/>
                      <w:sz w:val="96"/>
                      <w:szCs w:val="96"/>
                    </w:rPr>
                    <w:t>Tin Hau Temple</w:t>
                  </w:r>
                </w:p>
              </w:txbxContent>
            </v:textbox>
          </v:shape>
        </w:pict>
      </w:r>
      <w:r w:rsidR="00000000">
        <w:rPr>
          <w:noProof/>
        </w:rPr>
        <w:pict w14:anchorId="57D39BA0">
          <v:shape id="_x0000_s2054" type="#_x0000_t202" style="position:absolute;margin-left:318.65pt;margin-top:36.55pt;width:163.45pt;height:80.7pt;z-index:251663360;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DE82A83" w14:textId="74A250C9" w:rsidR="00401DD1" w:rsidRPr="00DE1438" w:rsidRDefault="00F00D2B" w:rsidP="009A1153">
            <w:pPr>
              <w:spacing w:before="120" w:after="120" w:line="336" w:lineRule="auto"/>
              <w:jc w:val="center"/>
              <w:rPr>
                <w:rFonts w:ascii="MSungHK-Xbold" w:eastAsia="MSungHK-Xbold" w:hAnsi="MSungHK-Xbold"/>
                <w:b/>
                <w:bCs/>
                <w:sz w:val="32"/>
                <w:szCs w:val="32"/>
                <w:u w:val="single"/>
              </w:rPr>
            </w:pPr>
            <w:proofErr w:type="spellStart"/>
            <w:r w:rsidRPr="00F00D2B">
              <w:rPr>
                <w:rFonts w:ascii="MSungHK-Xbold" w:eastAsia="MSungHK-Xbold" w:hAnsi="MSungHK-Xbold"/>
                <w:b/>
                <w:bCs/>
                <w:sz w:val="32"/>
                <w:szCs w:val="32"/>
                <w:u w:val="single"/>
              </w:rPr>
              <w:t>Shiwan</w:t>
            </w:r>
            <w:proofErr w:type="spellEnd"/>
            <w:r w:rsidRPr="00F00D2B">
              <w:rPr>
                <w:rFonts w:ascii="MSungHK-Xbold" w:eastAsia="MSungHK-Xbold" w:hAnsi="MSungHK-Xbold"/>
                <w:b/>
                <w:bCs/>
                <w:sz w:val="32"/>
                <w:szCs w:val="32"/>
                <w:u w:val="single"/>
              </w:rPr>
              <w:t xml:space="preserve"> Ceramics</w:t>
            </w:r>
          </w:p>
          <w:p w14:paraId="51BFF3FB" w14:textId="367B68AA" w:rsidR="009A1153" w:rsidRDefault="00F00D2B" w:rsidP="00386AB4">
            <w:pPr>
              <w:spacing w:before="120" w:after="120" w:line="336" w:lineRule="auto"/>
              <w:ind w:leftChars="75" w:left="180" w:rightChars="135" w:right="324" w:firstLineChars="177" w:firstLine="425"/>
              <w:rPr>
                <w:rFonts w:ascii="MHeiHK-Light" w:eastAsia="MHeiHK-Light" w:hAnsi="MHeiHK-Light"/>
              </w:rPr>
            </w:pPr>
            <w:r w:rsidRPr="00F00D2B">
              <w:rPr>
                <w:rFonts w:ascii="MHeiHK-Light" w:eastAsia="MHeiHK-Light" w:hAnsi="MHeiHK-Light"/>
              </w:rPr>
              <w:t>The Hau Wong Temple at Shau Kei Wan was built in 1873 towards the end of the Qing Dynasty. Despite having a typical temple layout, the ceramics on top of the temple’s roof ridge are both visually impressive and hold historical value.</w:t>
            </w:r>
          </w:p>
          <w:p w14:paraId="3B564312" w14:textId="202517BC" w:rsidR="00F2239A" w:rsidRPr="00F00D2B" w:rsidRDefault="00F00D2B" w:rsidP="00F00D2B">
            <w:pPr>
              <w:spacing w:before="120" w:after="120" w:line="336" w:lineRule="auto"/>
              <w:ind w:leftChars="75" w:left="180" w:rightChars="135" w:right="324"/>
              <w:rPr>
                <w:rFonts w:ascii="MHeiHK-Light" w:eastAsia="MHeiHK-Light" w:hAnsi="MHeiHK-Light"/>
              </w:rPr>
            </w:pPr>
            <w:r>
              <w:rPr>
                <w:noProof/>
              </w:rPr>
              <w:drawing>
                <wp:anchor distT="0" distB="0" distL="114300" distR="114300" simplePos="0" relativeHeight="251658752" behindDoc="0" locked="0" layoutInCell="1" allowOverlap="1" wp14:anchorId="230B9948" wp14:editId="123F90E4">
                  <wp:simplePos x="0" y="0"/>
                  <wp:positionH relativeFrom="column">
                    <wp:posOffset>1080135</wp:posOffset>
                  </wp:positionH>
                  <wp:positionV relativeFrom="paragraph">
                    <wp:posOffset>1835150</wp:posOffset>
                  </wp:positionV>
                  <wp:extent cx="4320000" cy="2885199"/>
                  <wp:effectExtent l="0" t="0" r="0" b="0"/>
                  <wp:wrapNone/>
                  <wp:docPr id="6128706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28851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D2B">
              <w:rPr>
                <w:rFonts w:ascii="MHeiHK-Light" w:eastAsia="MHeiHK-Light" w:hAnsi="MHeiHK-Light"/>
                <w:noProof/>
              </w:rPr>
              <w:t>Shiwan Ceramics originated from Shiwan, Foshan, Guangdong Province. These ceramics started collector’s items, then people began to place sculptures of heroic figures and/or those with meanings of good luck atop roof ridges, both as decorations and to attract good omen. Compared to traditional ceramics, Shiwan Ceramics are better at mimicking the texture of skin and flesh, making their sculptures look more realistic.</w:t>
            </w:r>
          </w:p>
        </w:tc>
      </w:tr>
    </w:tbl>
    <w:p w14:paraId="686A1962" w14:textId="77777777" w:rsidR="00DE1438" w:rsidRDefault="00DE1438">
      <w:r>
        <w:br w:type="page"/>
      </w:r>
    </w:p>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06E54BBD" w14:textId="77777777" w:rsidR="00F00D2B" w:rsidRDefault="00F00D2B" w:rsidP="00F00D2B">
            <w:pPr>
              <w:pStyle w:val="a8"/>
              <w:numPr>
                <w:ilvl w:val="0"/>
                <w:numId w:val="2"/>
              </w:numPr>
              <w:spacing w:beforeLines="100" w:before="240"/>
              <w:ind w:leftChars="0"/>
              <w:rPr>
                <w:rFonts w:ascii="MHeiHK-Light" w:eastAsia="MHeiHK-Light" w:hAnsi="MHeiHK-Light"/>
              </w:rPr>
            </w:pPr>
            <w:r w:rsidRPr="00F00D2B">
              <w:rPr>
                <w:rFonts w:ascii="MHeiHK-Light" w:eastAsia="MHeiHK-Light" w:hAnsi="MHeiHK-Light"/>
              </w:rPr>
              <w:lastRenderedPageBreak/>
              <w:t xml:space="preserve">Compared to normal ceramics, </w:t>
            </w:r>
            <w:proofErr w:type="spellStart"/>
            <w:r w:rsidRPr="00F00D2B">
              <w:rPr>
                <w:rFonts w:ascii="MHeiHK-Light" w:eastAsia="MHeiHK-Light" w:hAnsi="MHeiHK-Light"/>
              </w:rPr>
              <w:t>Shiwan</w:t>
            </w:r>
            <w:proofErr w:type="spellEnd"/>
            <w:r w:rsidRPr="00F00D2B">
              <w:rPr>
                <w:rFonts w:ascii="MHeiHK-Light" w:eastAsia="MHeiHK-Light" w:hAnsi="MHeiHK-Light"/>
              </w:rPr>
              <w:t xml:space="preserve"> Ceramics are better at mimicking</w:t>
            </w:r>
            <w:r w:rsidRPr="00386AB4">
              <w:rPr>
                <w:rFonts w:ascii="MHeiHK-Light" w:eastAsia="MHeiHK-Light" w:hAnsi="MHeiHK-Light"/>
              </w:rPr>
              <w:t xml:space="preserve"> </w:t>
            </w:r>
            <w:r w:rsidRPr="00386AB4">
              <w:rPr>
                <w:rFonts w:ascii="MHeiHK-Light" w:eastAsia="MHeiHK-Light" w:hAnsi="MHeiHK-Light" w:hint="eastAsia"/>
              </w:rPr>
              <w:t xml:space="preserve"> </w:t>
            </w:r>
          </w:p>
          <w:p w14:paraId="71304E01" w14:textId="77777777" w:rsidR="00F00D2B" w:rsidRDefault="00F00D2B" w:rsidP="00F00D2B">
            <w:pPr>
              <w:pStyle w:val="a8"/>
              <w:spacing w:beforeLines="100" w:before="240"/>
              <w:ind w:leftChars="0" w:left="360"/>
              <w:rPr>
                <w:rFonts w:ascii="MHeiHK-Light" w:eastAsia="MHeiHK-Light" w:hAnsi="MHeiHK-Light"/>
              </w:rPr>
            </w:pP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r w:rsidRPr="00386AB4">
              <w:rPr>
                <w:rFonts w:ascii="MHeiHK-Light" w:eastAsia="MHeiHK-Light" w:hAnsi="MHeiHK-Light"/>
              </w:rPr>
              <w:t xml:space="preserve"> </w:t>
            </w:r>
            <w:r w:rsidRPr="00F00D2B">
              <w:rPr>
                <w:rFonts w:ascii="MHeiHK-Light" w:eastAsia="MHeiHK-Light" w:hAnsi="MHeiHK-Light"/>
              </w:rPr>
              <w:t>, making their sculptures look more</w:t>
            </w:r>
            <w:r w:rsidRPr="00386AB4">
              <w:rPr>
                <w:rFonts w:ascii="MHeiHK-Light" w:eastAsia="MHeiHK-Light" w:hAnsi="MHeiHK-Light"/>
              </w:rPr>
              <w:t xml:space="preserve"> </w:t>
            </w:r>
            <w:r w:rsidRPr="00386AB4">
              <w:rPr>
                <w:rFonts w:ascii="MHeiHK-Light" w:eastAsia="MHeiHK-Light" w:hAnsi="MHeiHK-Light" w:hint="eastAsia"/>
              </w:rPr>
              <w:t xml:space="preserve"> </w:t>
            </w: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proofErr w:type="gramStart"/>
            <w:r w:rsidRPr="00386AB4">
              <w:rPr>
                <w:rFonts w:ascii="MHeiHK-Light" w:eastAsia="MHeiHK-Light" w:hAnsi="MHeiHK-Light" w:hint="eastAsia"/>
              </w:rPr>
              <w:t xml:space="preserve"> </w:t>
            </w:r>
            <w:r w:rsidRPr="00386AB4">
              <w:rPr>
                <w:rFonts w:ascii="MHeiHK-Light" w:eastAsia="MHeiHK-Light" w:hAnsi="MHeiHK-Light"/>
              </w:rPr>
              <w:t xml:space="preserve"> </w:t>
            </w:r>
            <w:r w:rsidRPr="00F00D2B">
              <w:rPr>
                <w:rFonts w:ascii="MHeiHK-Light" w:eastAsia="MHeiHK-Light" w:hAnsi="MHeiHK-Light"/>
              </w:rPr>
              <w:t>.</w:t>
            </w:r>
            <w:proofErr w:type="gramEnd"/>
          </w:p>
          <w:p w14:paraId="6A369EFE" w14:textId="5E4180A6" w:rsidR="00F00D2B" w:rsidRPr="00F00D2B" w:rsidRDefault="00F00D2B" w:rsidP="00F00D2B">
            <w:pPr>
              <w:pStyle w:val="a8"/>
              <w:spacing w:beforeLines="100" w:before="240"/>
              <w:ind w:leftChars="0" w:left="360"/>
              <w:rPr>
                <w:rFonts w:ascii="MHeiHK-Light" w:eastAsia="MHeiHK-Light" w:hAnsi="MHeiHK-Light"/>
              </w:rPr>
            </w:pPr>
          </w:p>
        </w:tc>
      </w:tr>
      <w:tr w:rsidR="009A1153" w14:paraId="71BFD8FA" w14:textId="77777777" w:rsidTr="7491D1D5">
        <w:trPr>
          <w:trHeight w:val="1380"/>
        </w:trPr>
        <w:tc>
          <w:tcPr>
            <w:tcW w:w="10349" w:type="dxa"/>
          </w:tcPr>
          <w:p w14:paraId="7858548A" w14:textId="7353E008" w:rsidR="009A1153" w:rsidRPr="00386AB4" w:rsidRDefault="00F00D2B" w:rsidP="00B3646E">
            <w:pPr>
              <w:spacing w:beforeLines="100" w:before="240"/>
              <w:ind w:left="317" w:hangingChars="132" w:hanging="317"/>
              <w:rPr>
                <w:rFonts w:ascii="MHeiHK-Light" w:eastAsia="MHeiHK-Light" w:hAnsi="MHeiHK-Light"/>
              </w:rPr>
            </w:pPr>
            <w:r>
              <w:rPr>
                <w:rFonts w:ascii="MHeiHK-Light" w:eastAsia="MHeiHK-Light" w:hAnsi="MHeiHK-Light" w:hint="eastAsia"/>
              </w:rPr>
              <w:t>2</w:t>
            </w:r>
            <w:r w:rsidR="009A1153" w:rsidRPr="001A1B9F">
              <w:rPr>
                <w:rFonts w:ascii="MHeiHK-Light" w:eastAsia="MHeiHK-Light" w:hAnsi="MHeiHK-Light"/>
              </w:rPr>
              <w:t xml:space="preserve">.  </w:t>
            </w:r>
            <w:r w:rsidRPr="00F00D2B">
              <w:rPr>
                <w:rFonts w:ascii="MHeiHK-Light" w:eastAsia="MHeiHK-Light" w:hAnsi="MHeiHK-Light"/>
              </w:rPr>
              <w:t>How can traditional crafts be inherited by future generations?</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220B6527" w14:textId="77777777" w:rsidR="00DE1438" w:rsidRDefault="00DE1438" w:rsidP="00DE1438">
      <w:pPr>
        <w:widowControl/>
      </w:pPr>
    </w:p>
    <w:p w14:paraId="355FC591" w14:textId="77777777" w:rsidR="00DE1438" w:rsidRDefault="00DE1438" w:rsidP="00DE1438">
      <w:pPr>
        <w:widowControl/>
      </w:pPr>
    </w:p>
    <w:p w14:paraId="2CEF914B" w14:textId="77777777" w:rsidR="00DE1438" w:rsidRDefault="00DE1438" w:rsidP="00DE1438">
      <w:pPr>
        <w:widowControl/>
      </w:pPr>
    </w:p>
    <w:p w14:paraId="5BFE6A8D"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386AB4" w:rsidRDefault="00DE1438" w:rsidP="00DE1438">
      <w:pPr>
        <w:widowControl/>
        <w:rPr>
          <w:rFonts w:ascii="MHeiHK-Light" w:eastAsia="MHeiHK-Light" w:hAnsi="MHeiHK-Light"/>
        </w:rPr>
      </w:pPr>
      <w:r w:rsidRPr="00386AB4">
        <w:rPr>
          <w:rFonts w:ascii="MHeiHK-Light" w:eastAsia="MHeiHK-Light" w:hAnsi="MHeiHK-Light"/>
        </w:rPr>
        <w:lastRenderedPageBreak/>
        <w:t>Answer</w:t>
      </w:r>
      <w:r w:rsidR="002626E5" w:rsidRPr="00386AB4">
        <w:rPr>
          <w:rFonts w:ascii="MHeiHK-Light" w:eastAsia="MHeiHK-Light" w:hAnsi="MHeiHK-Light" w:hint="eastAsia"/>
        </w:rPr>
        <w:t>：</w:t>
      </w:r>
    </w:p>
    <w:p w14:paraId="5E5911D9" w14:textId="3A0CA5C0" w:rsidR="00386AB4" w:rsidRDefault="00F00D2B" w:rsidP="002626E5">
      <w:pPr>
        <w:pStyle w:val="a8"/>
        <w:numPr>
          <w:ilvl w:val="0"/>
          <w:numId w:val="1"/>
        </w:numPr>
        <w:spacing w:before="120" w:after="120" w:line="336" w:lineRule="auto"/>
        <w:ind w:leftChars="0"/>
        <w:rPr>
          <w:rFonts w:ascii="MHeiHK-Light" w:eastAsia="MHeiHK-Light" w:hAnsi="MHeiHK-Light"/>
        </w:rPr>
      </w:pPr>
      <w:r w:rsidRPr="00F00D2B">
        <w:rPr>
          <w:rFonts w:ascii="MHeiHK-Light" w:eastAsia="MHeiHK-Light" w:hAnsi="MHeiHK-Light"/>
        </w:rPr>
        <w:t>the texture of skin and flesh; realistic</w:t>
      </w:r>
      <w:r w:rsidR="00386AB4" w:rsidRPr="00386AB4">
        <w:rPr>
          <w:rFonts w:ascii="MHeiHK-Light" w:eastAsia="MHeiHK-Light" w:hAnsi="MHeiHK-Light" w:hint="eastAsia"/>
        </w:rPr>
        <w:t xml:space="preserve"> </w:t>
      </w:r>
    </w:p>
    <w:p w14:paraId="51E21B3A" w14:textId="16B8BE5D" w:rsidR="002626E5" w:rsidRPr="00386AB4" w:rsidRDefault="00DE1438" w:rsidP="00DE1438">
      <w:pPr>
        <w:pStyle w:val="a8"/>
        <w:numPr>
          <w:ilvl w:val="0"/>
          <w:numId w:val="1"/>
        </w:numPr>
        <w:spacing w:before="120" w:after="120" w:line="336" w:lineRule="auto"/>
        <w:ind w:leftChars="0"/>
        <w:rPr>
          <w:rFonts w:ascii="MHeiHK-Light" w:eastAsia="MHeiHK-Light" w:hAnsi="MHeiHK-Light"/>
        </w:rPr>
      </w:pPr>
      <w:r w:rsidRPr="00386AB4">
        <w:rPr>
          <w:rFonts w:ascii="MHeiHK-Light" w:eastAsia="MHeiHK-Light" w:hAnsi="MHeiHK-Light"/>
        </w:rPr>
        <w:t>Any reasonable answer</w:t>
      </w:r>
      <w:r w:rsidRPr="00386AB4">
        <w:rPr>
          <w:rFonts w:ascii="MHeiHK-Light" w:eastAsia="MHeiHK-Light" w:hAnsi="MHeiHK-Light" w:hint="eastAsia"/>
        </w:rPr>
        <w:t>.</w:t>
      </w:r>
    </w:p>
    <w:sectPr w:rsidR="002626E5" w:rsidRPr="00386AB4">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B6D45" w14:textId="77777777" w:rsidR="008D3FA4" w:rsidRDefault="008D3FA4" w:rsidP="006B248F">
      <w:pPr>
        <w:spacing w:after="0" w:line="240" w:lineRule="auto"/>
      </w:pPr>
      <w:r>
        <w:separator/>
      </w:r>
    </w:p>
  </w:endnote>
  <w:endnote w:type="continuationSeparator" w:id="0">
    <w:p w14:paraId="0BB9B7ED" w14:textId="77777777" w:rsidR="008D3FA4" w:rsidRDefault="008D3FA4"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1825BCA-9047-4CE3-A7C9-427C7AF4EA00}"/>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CE6FF9E0-E6B5-4BA2-BFB4-BB426FC71B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A47F1" w14:textId="77777777" w:rsidR="008D3FA4" w:rsidRDefault="008D3FA4" w:rsidP="006B248F">
      <w:pPr>
        <w:spacing w:after="0" w:line="240" w:lineRule="auto"/>
      </w:pPr>
      <w:r>
        <w:separator/>
      </w:r>
    </w:p>
  </w:footnote>
  <w:footnote w:type="continuationSeparator" w:id="0">
    <w:p w14:paraId="5682EFF2" w14:textId="77777777" w:rsidR="008D3FA4" w:rsidRDefault="008D3FA4"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proofState w:spelling="clean" w:grammar="clean"/>
  <w:defaultTabStop w:val="480"/>
  <w:doNotShadeFormData/>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B0036"/>
    <w:rsid w:val="00176204"/>
    <w:rsid w:val="001A1B9F"/>
    <w:rsid w:val="002044EE"/>
    <w:rsid w:val="0022435A"/>
    <w:rsid w:val="002626E5"/>
    <w:rsid w:val="00265F48"/>
    <w:rsid w:val="002800D2"/>
    <w:rsid w:val="002846B8"/>
    <w:rsid w:val="002C4758"/>
    <w:rsid w:val="003041BA"/>
    <w:rsid w:val="0035760F"/>
    <w:rsid w:val="00386AB4"/>
    <w:rsid w:val="003945E4"/>
    <w:rsid w:val="003A4DF3"/>
    <w:rsid w:val="0040008B"/>
    <w:rsid w:val="00401DD1"/>
    <w:rsid w:val="00441391"/>
    <w:rsid w:val="00472BF1"/>
    <w:rsid w:val="0048773B"/>
    <w:rsid w:val="004D150A"/>
    <w:rsid w:val="00584D22"/>
    <w:rsid w:val="00661FE0"/>
    <w:rsid w:val="006925FF"/>
    <w:rsid w:val="006B248F"/>
    <w:rsid w:val="00780F38"/>
    <w:rsid w:val="007C180B"/>
    <w:rsid w:val="00815FC8"/>
    <w:rsid w:val="0083036E"/>
    <w:rsid w:val="008401D0"/>
    <w:rsid w:val="008471A7"/>
    <w:rsid w:val="00897992"/>
    <w:rsid w:val="008D3FA4"/>
    <w:rsid w:val="00967F64"/>
    <w:rsid w:val="009A1153"/>
    <w:rsid w:val="00A12A49"/>
    <w:rsid w:val="00A52AF7"/>
    <w:rsid w:val="00A57297"/>
    <w:rsid w:val="00A62B0D"/>
    <w:rsid w:val="00B13D32"/>
    <w:rsid w:val="00B3646E"/>
    <w:rsid w:val="00B464C6"/>
    <w:rsid w:val="00D64B72"/>
    <w:rsid w:val="00DE1438"/>
    <w:rsid w:val="00E65024"/>
    <w:rsid w:val="00E809C0"/>
    <w:rsid w:val="00EF2071"/>
    <w:rsid w:val="00EF74B2"/>
    <w:rsid w:val="00F00D2B"/>
    <w:rsid w:val="00F2239A"/>
    <w:rsid w:val="00F625A5"/>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17</cp:revision>
  <cp:lastPrinted>2024-07-18T12:00:00Z</cp:lastPrinted>
  <dcterms:created xsi:type="dcterms:W3CDTF">2024-07-18T10:51:00Z</dcterms:created>
  <dcterms:modified xsi:type="dcterms:W3CDTF">2024-09-02T05:36:00Z</dcterms:modified>
</cp:coreProperties>
</file>